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2004" w14:textId="77777777" w:rsidR="005A785F" w:rsidRPr="00816AC4" w:rsidRDefault="005A785F" w:rsidP="005A785F">
      <w:pPr>
        <w:spacing w:after="0" w:line="240" w:lineRule="auto"/>
        <w:ind w:left="227" w:hanging="85"/>
        <w:jc w:val="left"/>
        <w:rPr>
          <w:rFonts w:ascii="Arial" w:eastAsia="Cambria" w:hAnsi="Arial" w:cs="Arial"/>
          <w:color w:val="244061"/>
          <w:sz w:val="56"/>
          <w:szCs w:val="56"/>
          <w:lang w:val="en-US" w:eastAsia="en-US"/>
        </w:rPr>
      </w:pPr>
      <w:r w:rsidRPr="00816AC4">
        <w:rPr>
          <w:rFonts w:ascii="Arial" w:eastAsia="Cambria" w:hAnsi="Arial" w:cs="Arial"/>
          <w:color w:val="244061"/>
          <w:sz w:val="56"/>
          <w:szCs w:val="56"/>
          <w:lang w:val="en-US" w:eastAsia="en-US"/>
        </w:rPr>
        <w:t>M</w:t>
      </w:r>
      <w:r>
        <w:rPr>
          <w:rFonts w:ascii="Arial" w:eastAsia="Cambria" w:hAnsi="Arial" w:cs="Arial"/>
          <w:color w:val="244061"/>
          <w:sz w:val="56"/>
          <w:szCs w:val="56"/>
          <w:lang w:val="en-US" w:eastAsia="en-US"/>
        </w:rPr>
        <w:t>odern</w:t>
      </w:r>
      <w:r w:rsidRPr="00816AC4">
        <w:rPr>
          <w:rFonts w:ascii="Arial" w:eastAsia="Cambria" w:hAnsi="Arial" w:cs="Arial"/>
          <w:color w:val="244061"/>
          <w:sz w:val="56"/>
          <w:szCs w:val="56"/>
          <w:lang w:val="en-US" w:eastAsia="en-US"/>
        </w:rPr>
        <w:t xml:space="preserve"> S</w:t>
      </w:r>
      <w:r>
        <w:rPr>
          <w:rFonts w:ascii="Arial" w:eastAsia="Cambria" w:hAnsi="Arial" w:cs="Arial"/>
          <w:color w:val="244061"/>
          <w:sz w:val="56"/>
          <w:szCs w:val="56"/>
          <w:lang w:val="en-US" w:eastAsia="en-US"/>
        </w:rPr>
        <w:t xml:space="preserve">lavery </w:t>
      </w:r>
      <w:r w:rsidRPr="00816AC4">
        <w:rPr>
          <w:rFonts w:ascii="Arial" w:eastAsia="Cambria" w:hAnsi="Arial" w:cs="Arial"/>
          <w:color w:val="244061"/>
          <w:sz w:val="56"/>
          <w:szCs w:val="56"/>
          <w:lang w:val="en-US" w:eastAsia="en-US"/>
        </w:rPr>
        <w:t>S</w:t>
      </w:r>
      <w:r>
        <w:rPr>
          <w:rFonts w:ascii="Arial" w:eastAsia="Cambria" w:hAnsi="Arial" w:cs="Arial"/>
          <w:color w:val="244061"/>
          <w:sz w:val="56"/>
          <w:szCs w:val="56"/>
          <w:lang w:val="en-US" w:eastAsia="en-US"/>
        </w:rPr>
        <w:t>tatement</w:t>
      </w:r>
      <w:r w:rsidRPr="00816AC4">
        <w:rPr>
          <w:rFonts w:ascii="Arial" w:eastAsia="Cambria" w:hAnsi="Arial" w:cs="Arial"/>
          <w:color w:val="244061"/>
          <w:sz w:val="56"/>
          <w:szCs w:val="56"/>
          <w:lang w:val="en-US" w:eastAsia="en-US"/>
        </w:rPr>
        <w:t xml:space="preserve"> 2023/2024</w:t>
      </w:r>
    </w:p>
    <w:p w14:paraId="1BDCFFD0" w14:textId="77777777" w:rsidR="005A785F" w:rsidRPr="00140CE9" w:rsidRDefault="005A785F" w:rsidP="005A785F">
      <w:pPr>
        <w:spacing w:after="0" w:line="240" w:lineRule="auto"/>
        <w:ind w:left="227" w:right="130" w:hanging="85"/>
        <w:jc w:val="left"/>
        <w:rPr>
          <w:rFonts w:ascii="Avenir Medium" w:hAnsi="Avenir Medium"/>
          <w:color w:val="1F4E79" w:themeColor="accent1" w:themeShade="80"/>
          <w:sz w:val="32"/>
          <w:szCs w:val="32"/>
        </w:rPr>
      </w:pPr>
    </w:p>
    <w:p w14:paraId="084E978C" w14:textId="6EC81B06" w:rsidR="005A785F" w:rsidRPr="00816AC4" w:rsidRDefault="005A785F" w:rsidP="005A785F">
      <w:pPr>
        <w:spacing w:after="0" w:line="240" w:lineRule="auto"/>
        <w:ind w:left="227" w:right="-26" w:hanging="85"/>
        <w:jc w:val="left"/>
        <w:rPr>
          <w:rFonts w:ascii="Arial" w:eastAsia="Cambria" w:hAnsi="Arial" w:cs="Arial"/>
          <w:color w:val="244061"/>
          <w:sz w:val="36"/>
          <w:szCs w:val="36"/>
          <w:lang w:val="en-US" w:eastAsia="en-US"/>
        </w:rPr>
      </w:pPr>
      <w:r>
        <w:rPr>
          <w:rFonts w:ascii="Arial" w:eastAsia="Cambria" w:hAnsi="Arial" w:cs="Arial"/>
          <w:color w:val="244061"/>
          <w:sz w:val="36"/>
          <w:szCs w:val="36"/>
          <w:lang w:val="en-US" w:eastAsia="en-US"/>
        </w:rPr>
        <w:t>Last Reviewed:</w:t>
      </w:r>
      <w:r w:rsidRPr="00816AC4">
        <w:rPr>
          <w:rFonts w:ascii="Arial" w:eastAsia="Cambria" w:hAnsi="Arial" w:cs="Arial"/>
          <w:color w:val="244061"/>
          <w:sz w:val="36"/>
          <w:szCs w:val="36"/>
          <w:lang w:val="en-US" w:eastAsia="en-US"/>
        </w:rPr>
        <w:t xml:space="preserve"> </w:t>
      </w:r>
      <w:r>
        <w:rPr>
          <w:rFonts w:ascii="Arial" w:eastAsia="Cambria" w:hAnsi="Arial" w:cs="Arial"/>
          <w:color w:val="244061"/>
          <w:sz w:val="36"/>
          <w:szCs w:val="36"/>
          <w:lang w:val="en-US" w:eastAsia="en-US"/>
        </w:rPr>
        <w:t>8 May</w:t>
      </w:r>
      <w:r w:rsidRPr="00816AC4">
        <w:rPr>
          <w:rFonts w:ascii="Arial" w:eastAsia="Cambria" w:hAnsi="Arial" w:cs="Arial"/>
          <w:color w:val="244061"/>
          <w:sz w:val="36"/>
          <w:szCs w:val="36"/>
          <w:lang w:val="en-US" w:eastAsia="en-US"/>
        </w:rPr>
        <w:t xml:space="preserve"> 202</w:t>
      </w:r>
      <w:r>
        <w:rPr>
          <w:rFonts w:ascii="Arial" w:eastAsia="Cambria" w:hAnsi="Arial" w:cs="Arial"/>
          <w:color w:val="244061"/>
          <w:sz w:val="36"/>
          <w:szCs w:val="36"/>
          <w:lang w:val="en-US" w:eastAsia="en-US"/>
        </w:rPr>
        <w:t>4</w:t>
      </w:r>
    </w:p>
    <w:p w14:paraId="7F00D627" w14:textId="751AE51B" w:rsidR="00A764DA" w:rsidRPr="005A785F" w:rsidRDefault="00053459" w:rsidP="005A785F">
      <w:pPr>
        <w:spacing w:after="160" w:line="259" w:lineRule="auto"/>
        <w:ind w:left="0" w:firstLine="0"/>
        <w:jc w:val="left"/>
        <w:rPr>
          <w:rFonts w:ascii="Arial" w:hAnsi="Arial" w:cs="Arial"/>
          <w:b/>
          <w:sz w:val="24"/>
          <w:szCs w:val="24"/>
        </w:rPr>
      </w:pPr>
      <w:r w:rsidRPr="00DD526A">
        <w:rPr>
          <w:rFonts w:ascii="Arial" w:hAnsi="Arial" w:cs="Arial"/>
          <w:noProof/>
        </w:rPr>
        <mc:AlternateContent>
          <mc:Choice Requires="wps">
            <w:drawing>
              <wp:anchor distT="0" distB="0" distL="114300" distR="114300" simplePos="0" relativeHeight="251665408" behindDoc="0" locked="0" layoutInCell="1" allowOverlap="1" wp14:anchorId="0F133A07" wp14:editId="7384117B">
                <wp:simplePos x="0" y="0"/>
                <wp:positionH relativeFrom="margin">
                  <wp:posOffset>1148467</wp:posOffset>
                </wp:positionH>
                <wp:positionV relativeFrom="paragraph">
                  <wp:posOffset>2257480</wp:posOffset>
                </wp:positionV>
                <wp:extent cx="4635610" cy="2218414"/>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610" cy="2218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DDA07" w14:textId="1B805E96" w:rsidR="00140CE9" w:rsidRPr="00816AC4" w:rsidRDefault="00140CE9" w:rsidP="00816AC4">
                            <w:pPr>
                              <w:spacing w:after="0" w:line="240" w:lineRule="auto"/>
                              <w:ind w:left="227" w:right="-26" w:hanging="85"/>
                              <w:jc w:val="right"/>
                              <w:rPr>
                                <w:rFonts w:ascii="Arial" w:eastAsia="Cambria" w:hAnsi="Arial" w:cs="Arial"/>
                                <w:color w:val="244061"/>
                                <w:sz w:val="36"/>
                                <w:szCs w:val="36"/>
                                <w:lang w:val="en-US" w:eastAsia="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33A07" id="_x0000_t202" coordsize="21600,21600" o:spt="202" path="m,l,21600r21600,l21600,xe">
                <v:stroke joinstyle="miter"/>
                <v:path gradientshapeok="t" o:connecttype="rect"/>
              </v:shapetype>
              <v:shape id="Text Box 9" o:spid="_x0000_s1026" type="#_x0000_t202" style="position:absolute;margin-left:90.45pt;margin-top:177.75pt;width:365pt;height:174.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" filled="f" stroked="f">
                <v:textbox inset=",7.2pt,,7.2pt">
                  <w:txbxContent>
                    <w:p w14:paraId="7DEDDA07" w14:textId="1B805E96" w:rsidR="00140CE9" w:rsidRPr="00816AC4" w:rsidRDefault="00140CE9" w:rsidP="00816AC4">
                      <w:pPr>
                        <w:spacing w:after="0" w:line="240" w:lineRule="auto"/>
                        <w:ind w:left="227" w:right="-26" w:hanging="85"/>
                        <w:jc w:val="right"/>
                        <w:rPr>
                          <w:rFonts w:ascii="Arial" w:eastAsia="Cambria" w:hAnsi="Arial" w:cs="Arial"/>
                          <w:color w:val="244061"/>
                          <w:sz w:val="36"/>
                          <w:szCs w:val="36"/>
                          <w:lang w:val="en-US" w:eastAsia="en-US"/>
                        </w:rPr>
                      </w:pPr>
                    </w:p>
                  </w:txbxContent>
                </v:textbox>
                <w10:wrap anchorx="margin"/>
              </v:shape>
            </w:pict>
          </mc:Fallback>
        </mc:AlternateContent>
      </w:r>
    </w:p>
    <w:p w14:paraId="054B6907" w14:textId="0BE583E0" w:rsidR="00A764DA" w:rsidRPr="006315FD" w:rsidRDefault="00A764DA" w:rsidP="00A764DA">
      <w:pPr>
        <w:pStyle w:val="ListParagraph"/>
        <w:numPr>
          <w:ilvl w:val="0"/>
          <w:numId w:val="22"/>
        </w:numPr>
        <w:tabs>
          <w:tab w:val="left" w:pos="567"/>
          <w:tab w:val="center" w:pos="1325"/>
        </w:tabs>
        <w:spacing w:after="0" w:line="240" w:lineRule="auto"/>
        <w:rPr>
          <w:rFonts w:ascii="Arial" w:hAnsi="Arial" w:cs="Arial"/>
          <w:b/>
          <w:sz w:val="24"/>
          <w:szCs w:val="24"/>
        </w:rPr>
      </w:pPr>
      <w:r w:rsidRPr="006315FD">
        <w:rPr>
          <w:rFonts w:ascii="Arial" w:hAnsi="Arial" w:cs="Arial"/>
          <w:b/>
          <w:sz w:val="24"/>
          <w:szCs w:val="24"/>
        </w:rPr>
        <w:t xml:space="preserve">Assurance </w:t>
      </w:r>
      <w:r>
        <w:rPr>
          <w:rFonts w:ascii="Arial" w:hAnsi="Arial" w:cs="Arial"/>
          <w:b/>
          <w:sz w:val="24"/>
          <w:szCs w:val="24"/>
        </w:rPr>
        <w:t>s</w:t>
      </w:r>
      <w:r w:rsidRPr="006315FD">
        <w:rPr>
          <w:rFonts w:ascii="Arial" w:hAnsi="Arial" w:cs="Arial"/>
          <w:b/>
          <w:sz w:val="24"/>
          <w:szCs w:val="24"/>
        </w:rPr>
        <w:t>tatement</w:t>
      </w:r>
    </w:p>
    <w:p w14:paraId="3908DA88" w14:textId="77777777" w:rsidR="00A764DA" w:rsidRPr="006315FD" w:rsidRDefault="00A764DA" w:rsidP="00A764DA">
      <w:pPr>
        <w:spacing w:after="0" w:line="240" w:lineRule="auto"/>
        <w:ind w:left="0" w:right="4" w:firstLine="0"/>
        <w:rPr>
          <w:rFonts w:ascii="Arial" w:hAnsi="Arial" w:cs="Arial"/>
          <w:color w:val="000000" w:themeColor="text1"/>
          <w:sz w:val="24"/>
          <w:szCs w:val="24"/>
        </w:rPr>
      </w:pPr>
    </w:p>
    <w:p w14:paraId="3B0971EE" w14:textId="499029FE" w:rsidR="00A764DA" w:rsidRPr="006315FD" w:rsidRDefault="00A764DA" w:rsidP="00346332">
      <w:pPr>
        <w:pStyle w:val="ListParagraph"/>
        <w:numPr>
          <w:ilvl w:val="1"/>
          <w:numId w:val="22"/>
        </w:numPr>
        <w:spacing w:after="0" w:line="240" w:lineRule="auto"/>
        <w:ind w:right="4"/>
        <w:rPr>
          <w:rFonts w:ascii="Arial" w:hAnsi="Arial" w:cs="Arial"/>
          <w:color w:val="000000" w:themeColor="text1"/>
          <w:sz w:val="24"/>
          <w:szCs w:val="24"/>
        </w:rPr>
      </w:pPr>
      <w:r w:rsidRPr="006315FD">
        <w:rPr>
          <w:rFonts w:ascii="Arial" w:hAnsi="Arial" w:cs="Arial"/>
          <w:color w:val="000000" w:themeColor="text1"/>
          <w:sz w:val="24"/>
          <w:szCs w:val="24"/>
        </w:rPr>
        <w:t xml:space="preserve">This statement demonstrates </w:t>
      </w:r>
      <w:r w:rsidRPr="00601BE1">
        <w:rPr>
          <w:rFonts w:ascii="Arial" w:hAnsi="Arial" w:cs="Arial"/>
          <w:color w:val="000000" w:themeColor="text1"/>
          <w:sz w:val="24"/>
          <w:szCs w:val="24"/>
        </w:rPr>
        <w:t>Tyne and Wear Fire and Rescue Authority</w:t>
      </w:r>
      <w:r w:rsidR="006A66E1">
        <w:rPr>
          <w:rFonts w:ascii="Arial" w:hAnsi="Arial" w:cs="Arial"/>
          <w:color w:val="000000" w:themeColor="text1"/>
          <w:sz w:val="24"/>
          <w:szCs w:val="24"/>
        </w:rPr>
        <w:t>’s</w:t>
      </w:r>
      <w:r w:rsidRPr="00601BE1">
        <w:rPr>
          <w:rFonts w:ascii="Arial" w:hAnsi="Arial" w:cs="Arial"/>
          <w:color w:val="000000" w:themeColor="text1"/>
          <w:sz w:val="24"/>
          <w:szCs w:val="24"/>
        </w:rPr>
        <w:t xml:space="preserve"> (‘hereby known as ‘the Authority’) and Tyne and Wear Fire and Rescue Service</w:t>
      </w:r>
      <w:r w:rsidR="006A66E1">
        <w:rPr>
          <w:rFonts w:ascii="Arial" w:hAnsi="Arial" w:cs="Arial"/>
          <w:color w:val="000000" w:themeColor="text1"/>
          <w:sz w:val="24"/>
          <w:szCs w:val="24"/>
        </w:rPr>
        <w:t>’s</w:t>
      </w:r>
      <w:r w:rsidRPr="00601BE1">
        <w:rPr>
          <w:rFonts w:ascii="Arial" w:hAnsi="Arial" w:cs="Arial"/>
          <w:color w:val="000000" w:themeColor="text1"/>
          <w:sz w:val="24"/>
          <w:szCs w:val="24"/>
        </w:rPr>
        <w:t xml:space="preserve"> (‘hereby known as ‘the Service’) </w:t>
      </w:r>
      <w:r w:rsidRPr="006315FD">
        <w:rPr>
          <w:rFonts w:ascii="Arial" w:hAnsi="Arial" w:cs="Arial"/>
          <w:color w:val="000000" w:themeColor="text1"/>
          <w:sz w:val="24"/>
          <w:szCs w:val="24"/>
        </w:rPr>
        <w:t xml:space="preserve">ongoing commitment to preventing modern slavery </w:t>
      </w:r>
      <w:r>
        <w:rPr>
          <w:rFonts w:ascii="Arial" w:hAnsi="Arial" w:cs="Arial"/>
          <w:color w:val="000000" w:themeColor="text1"/>
          <w:sz w:val="24"/>
          <w:szCs w:val="24"/>
        </w:rPr>
        <w:t xml:space="preserve">and human trafficking within </w:t>
      </w:r>
      <w:r w:rsidR="00553A4C">
        <w:rPr>
          <w:rFonts w:ascii="Arial" w:hAnsi="Arial" w:cs="Arial"/>
          <w:color w:val="000000" w:themeColor="text1"/>
          <w:sz w:val="24"/>
          <w:szCs w:val="24"/>
        </w:rPr>
        <w:t xml:space="preserve">its </w:t>
      </w:r>
      <w:r w:rsidRPr="006315FD">
        <w:rPr>
          <w:rFonts w:ascii="Arial" w:hAnsi="Arial" w:cs="Arial"/>
          <w:color w:val="000000" w:themeColor="text1"/>
          <w:sz w:val="24"/>
          <w:szCs w:val="24"/>
        </w:rPr>
        <w:t>business</w:t>
      </w:r>
      <w:r>
        <w:rPr>
          <w:rFonts w:ascii="Arial" w:hAnsi="Arial" w:cs="Arial"/>
          <w:color w:val="000000" w:themeColor="text1"/>
          <w:sz w:val="24"/>
          <w:szCs w:val="24"/>
        </w:rPr>
        <w:t xml:space="preserve"> activities</w:t>
      </w:r>
      <w:r w:rsidRPr="006315FD">
        <w:rPr>
          <w:rFonts w:ascii="Arial" w:hAnsi="Arial" w:cs="Arial"/>
          <w:color w:val="000000" w:themeColor="text1"/>
          <w:sz w:val="24"/>
          <w:szCs w:val="24"/>
        </w:rPr>
        <w:t xml:space="preserve"> and supply chain</w:t>
      </w:r>
      <w:r>
        <w:rPr>
          <w:rFonts w:ascii="Arial" w:hAnsi="Arial" w:cs="Arial"/>
          <w:color w:val="000000" w:themeColor="text1"/>
          <w:sz w:val="24"/>
          <w:szCs w:val="24"/>
        </w:rPr>
        <w:t>s</w:t>
      </w:r>
      <w:r w:rsidRPr="006315FD">
        <w:rPr>
          <w:rFonts w:ascii="Arial" w:hAnsi="Arial" w:cs="Arial"/>
          <w:color w:val="000000" w:themeColor="text1"/>
          <w:sz w:val="24"/>
          <w:szCs w:val="24"/>
        </w:rPr>
        <w:t xml:space="preserve"> by:</w:t>
      </w:r>
    </w:p>
    <w:p w14:paraId="5B904264" w14:textId="77777777" w:rsidR="00A764DA" w:rsidRPr="006315FD" w:rsidRDefault="00A764DA" w:rsidP="00346332">
      <w:pPr>
        <w:pStyle w:val="ListParagraph"/>
        <w:spacing w:after="0" w:line="240" w:lineRule="auto"/>
        <w:ind w:left="567" w:right="4" w:firstLine="0"/>
        <w:rPr>
          <w:rFonts w:ascii="Arial" w:hAnsi="Arial" w:cs="Arial"/>
          <w:color w:val="000000" w:themeColor="text1"/>
          <w:sz w:val="24"/>
          <w:szCs w:val="24"/>
        </w:rPr>
      </w:pPr>
    </w:p>
    <w:p w14:paraId="484FDB8E" w14:textId="77777777" w:rsidR="00A764DA" w:rsidRDefault="00A764DA" w:rsidP="00346332">
      <w:pPr>
        <w:numPr>
          <w:ilvl w:val="0"/>
          <w:numId w:val="23"/>
        </w:numPr>
        <w:spacing w:after="0" w:line="240" w:lineRule="auto"/>
        <w:ind w:left="993" w:right="9" w:hanging="426"/>
        <w:rPr>
          <w:rFonts w:ascii="Arial" w:hAnsi="Arial" w:cs="Arial"/>
          <w:color w:val="000000" w:themeColor="text1"/>
          <w:sz w:val="24"/>
          <w:szCs w:val="24"/>
        </w:rPr>
      </w:pPr>
      <w:r>
        <w:rPr>
          <w:rFonts w:ascii="Arial" w:hAnsi="Arial" w:cs="Arial"/>
          <w:color w:val="000000" w:themeColor="text1"/>
          <w:sz w:val="24"/>
          <w:szCs w:val="24"/>
        </w:rPr>
        <w:t>C</w:t>
      </w:r>
      <w:r w:rsidRPr="00520383">
        <w:rPr>
          <w:rFonts w:ascii="Arial" w:hAnsi="Arial" w:cs="Arial"/>
          <w:color w:val="000000" w:themeColor="text1"/>
          <w:sz w:val="24"/>
          <w:szCs w:val="24"/>
        </w:rPr>
        <w:t xml:space="preserve">ontinuing to take action to embed a </w:t>
      </w:r>
      <w:proofErr w:type="gramStart"/>
      <w:r w:rsidRPr="00520383">
        <w:rPr>
          <w:rFonts w:ascii="Arial" w:hAnsi="Arial" w:cs="Arial"/>
          <w:color w:val="000000" w:themeColor="text1"/>
          <w:sz w:val="24"/>
          <w:szCs w:val="24"/>
        </w:rPr>
        <w:t>zero tolerance</w:t>
      </w:r>
      <w:proofErr w:type="gramEnd"/>
      <w:r w:rsidRPr="00520383">
        <w:rPr>
          <w:rFonts w:ascii="Arial" w:hAnsi="Arial" w:cs="Arial"/>
          <w:color w:val="000000" w:themeColor="text1"/>
          <w:sz w:val="24"/>
          <w:szCs w:val="24"/>
        </w:rPr>
        <w:t xml:space="preserve"> policy towards modern slavery</w:t>
      </w:r>
      <w:r>
        <w:rPr>
          <w:rFonts w:ascii="Arial" w:hAnsi="Arial" w:cs="Arial"/>
          <w:color w:val="000000" w:themeColor="text1"/>
          <w:sz w:val="24"/>
          <w:szCs w:val="24"/>
        </w:rPr>
        <w:t xml:space="preserve"> and human trafficking.</w:t>
      </w:r>
    </w:p>
    <w:p w14:paraId="3AA6BFA3" w14:textId="77777777" w:rsidR="00A764DA" w:rsidRPr="00520383" w:rsidRDefault="00A764DA" w:rsidP="00346332">
      <w:pPr>
        <w:spacing w:after="0" w:line="240" w:lineRule="auto"/>
        <w:ind w:left="993" w:right="9" w:firstLine="0"/>
        <w:rPr>
          <w:rFonts w:ascii="Arial" w:hAnsi="Arial" w:cs="Arial"/>
          <w:color w:val="000000" w:themeColor="text1"/>
          <w:sz w:val="24"/>
          <w:szCs w:val="24"/>
        </w:rPr>
      </w:pPr>
    </w:p>
    <w:p w14:paraId="2A129D05" w14:textId="77777777" w:rsidR="00A764DA" w:rsidRDefault="00A764DA" w:rsidP="00346332">
      <w:pPr>
        <w:numPr>
          <w:ilvl w:val="0"/>
          <w:numId w:val="23"/>
        </w:numPr>
        <w:spacing w:after="0" w:line="240" w:lineRule="auto"/>
        <w:ind w:left="993" w:right="9" w:hanging="426"/>
        <w:rPr>
          <w:rFonts w:ascii="Arial" w:hAnsi="Arial" w:cs="Arial"/>
          <w:color w:val="000000" w:themeColor="text1"/>
          <w:sz w:val="24"/>
          <w:szCs w:val="24"/>
        </w:rPr>
      </w:pPr>
      <w:r>
        <w:rPr>
          <w:rFonts w:ascii="Arial" w:hAnsi="Arial" w:cs="Arial"/>
          <w:color w:val="000000" w:themeColor="text1"/>
          <w:sz w:val="24"/>
          <w:szCs w:val="24"/>
        </w:rPr>
        <w:t>E</w:t>
      </w:r>
      <w:r w:rsidRPr="006315FD">
        <w:rPr>
          <w:rFonts w:ascii="Arial" w:hAnsi="Arial" w:cs="Arial"/>
          <w:color w:val="000000" w:themeColor="text1"/>
          <w:sz w:val="24"/>
          <w:szCs w:val="24"/>
        </w:rPr>
        <w:t>ns</w:t>
      </w:r>
      <w:r>
        <w:rPr>
          <w:rFonts w:ascii="Arial" w:hAnsi="Arial" w:cs="Arial"/>
          <w:color w:val="000000" w:themeColor="text1"/>
          <w:sz w:val="24"/>
          <w:szCs w:val="24"/>
        </w:rPr>
        <w:t xml:space="preserve">uring that effective </w:t>
      </w:r>
      <w:r w:rsidRPr="006315FD">
        <w:rPr>
          <w:rFonts w:ascii="Arial" w:hAnsi="Arial" w:cs="Arial"/>
          <w:color w:val="000000" w:themeColor="text1"/>
          <w:sz w:val="24"/>
          <w:szCs w:val="24"/>
        </w:rPr>
        <w:t>systems and controls are in place to minimise the risk</w:t>
      </w:r>
      <w:r>
        <w:rPr>
          <w:rFonts w:ascii="Arial" w:hAnsi="Arial" w:cs="Arial"/>
          <w:color w:val="000000" w:themeColor="text1"/>
          <w:sz w:val="24"/>
          <w:szCs w:val="24"/>
        </w:rPr>
        <w:t xml:space="preserve"> of modern slavery and human trafficking taking place.</w:t>
      </w:r>
    </w:p>
    <w:p w14:paraId="271E8343" w14:textId="77777777" w:rsidR="00A764DA" w:rsidRPr="00BD5F22" w:rsidRDefault="00A764DA" w:rsidP="00346332">
      <w:pPr>
        <w:spacing w:after="0" w:line="240" w:lineRule="auto"/>
        <w:ind w:left="0" w:right="9" w:firstLine="0"/>
        <w:rPr>
          <w:rFonts w:ascii="Arial" w:hAnsi="Arial" w:cs="Arial"/>
          <w:color w:val="000000" w:themeColor="text1"/>
          <w:sz w:val="24"/>
          <w:szCs w:val="24"/>
        </w:rPr>
      </w:pPr>
    </w:p>
    <w:p w14:paraId="589E6EE4" w14:textId="77777777" w:rsidR="00A764DA" w:rsidRDefault="00A764DA" w:rsidP="00346332">
      <w:pPr>
        <w:numPr>
          <w:ilvl w:val="0"/>
          <w:numId w:val="23"/>
        </w:numPr>
        <w:spacing w:after="0" w:line="240" w:lineRule="auto"/>
        <w:ind w:left="993" w:right="9" w:hanging="426"/>
        <w:rPr>
          <w:rFonts w:ascii="Arial" w:hAnsi="Arial" w:cs="Arial"/>
          <w:color w:val="000000" w:themeColor="text1"/>
          <w:sz w:val="24"/>
          <w:szCs w:val="24"/>
        </w:rPr>
      </w:pPr>
      <w:r w:rsidRPr="006315FD">
        <w:rPr>
          <w:rFonts w:ascii="Arial" w:hAnsi="Arial" w:cs="Arial"/>
          <w:color w:val="000000" w:themeColor="text1"/>
          <w:sz w:val="24"/>
          <w:szCs w:val="24"/>
        </w:rPr>
        <w:t>Acting ethically and with integrity in al</w:t>
      </w:r>
      <w:r>
        <w:rPr>
          <w:rFonts w:ascii="Arial" w:hAnsi="Arial" w:cs="Arial"/>
          <w:color w:val="000000" w:themeColor="text1"/>
          <w:sz w:val="24"/>
          <w:szCs w:val="24"/>
        </w:rPr>
        <w:t xml:space="preserve">l </w:t>
      </w:r>
      <w:r w:rsidRPr="006315FD">
        <w:rPr>
          <w:rFonts w:ascii="Arial" w:hAnsi="Arial" w:cs="Arial"/>
          <w:color w:val="000000" w:themeColor="text1"/>
          <w:sz w:val="24"/>
          <w:szCs w:val="24"/>
        </w:rPr>
        <w:t>business</w:t>
      </w:r>
      <w:r>
        <w:rPr>
          <w:rFonts w:ascii="Arial" w:hAnsi="Arial" w:cs="Arial"/>
          <w:color w:val="000000" w:themeColor="text1"/>
          <w:sz w:val="24"/>
          <w:szCs w:val="24"/>
        </w:rPr>
        <w:t xml:space="preserve"> relationships.</w:t>
      </w:r>
    </w:p>
    <w:p w14:paraId="5110FA97" w14:textId="77777777" w:rsidR="00A764DA" w:rsidRDefault="00A764DA" w:rsidP="00346332">
      <w:pPr>
        <w:spacing w:after="0" w:line="240" w:lineRule="auto"/>
        <w:ind w:left="993" w:right="9" w:firstLine="0"/>
        <w:rPr>
          <w:rFonts w:ascii="Arial" w:hAnsi="Arial" w:cs="Arial"/>
          <w:color w:val="000000" w:themeColor="text1"/>
          <w:sz w:val="24"/>
          <w:szCs w:val="24"/>
        </w:rPr>
      </w:pPr>
    </w:p>
    <w:p w14:paraId="136A63ED" w14:textId="77777777" w:rsidR="00A764DA" w:rsidRPr="008F6032" w:rsidRDefault="00A764DA" w:rsidP="00346332">
      <w:pPr>
        <w:numPr>
          <w:ilvl w:val="0"/>
          <w:numId w:val="23"/>
        </w:numPr>
        <w:spacing w:after="0" w:line="240" w:lineRule="auto"/>
        <w:ind w:left="993" w:right="9" w:hanging="426"/>
        <w:rPr>
          <w:rFonts w:ascii="Arial" w:hAnsi="Arial" w:cs="Arial"/>
          <w:color w:val="000000" w:themeColor="text1"/>
          <w:sz w:val="24"/>
          <w:szCs w:val="24"/>
        </w:rPr>
      </w:pPr>
      <w:r>
        <w:rPr>
          <w:rFonts w:ascii="Arial" w:hAnsi="Arial" w:cs="Arial"/>
          <w:color w:val="000000" w:themeColor="text1"/>
          <w:sz w:val="24"/>
          <w:szCs w:val="24"/>
        </w:rPr>
        <w:t xml:space="preserve">Ensuring the </w:t>
      </w:r>
      <w:r w:rsidRPr="008F6032">
        <w:rPr>
          <w:rFonts w:ascii="Arial" w:hAnsi="Arial" w:cs="Arial"/>
          <w:color w:val="000000" w:themeColor="text1"/>
          <w:sz w:val="24"/>
          <w:szCs w:val="24"/>
        </w:rPr>
        <w:t>prevention, detection, and reporting of m</w:t>
      </w:r>
      <w:r>
        <w:rPr>
          <w:rFonts w:ascii="Arial" w:hAnsi="Arial" w:cs="Arial"/>
          <w:color w:val="000000" w:themeColor="text1"/>
          <w:sz w:val="24"/>
          <w:szCs w:val="24"/>
        </w:rPr>
        <w:t>odern slavery and human trafficking is the re</w:t>
      </w:r>
      <w:r w:rsidRPr="008F6032">
        <w:rPr>
          <w:rFonts w:ascii="Arial" w:hAnsi="Arial" w:cs="Arial"/>
          <w:color w:val="000000" w:themeColor="text1"/>
          <w:sz w:val="24"/>
          <w:szCs w:val="24"/>
        </w:rPr>
        <w:t>sponsibility of a</w:t>
      </w:r>
      <w:r>
        <w:rPr>
          <w:rFonts w:ascii="Arial" w:hAnsi="Arial" w:cs="Arial"/>
          <w:color w:val="000000" w:themeColor="text1"/>
          <w:sz w:val="24"/>
          <w:szCs w:val="24"/>
        </w:rPr>
        <w:t>ll employees.</w:t>
      </w:r>
    </w:p>
    <w:p w14:paraId="7388323E" w14:textId="77777777" w:rsidR="00A764DA" w:rsidRPr="00BD5F22" w:rsidRDefault="00A764DA" w:rsidP="00346332">
      <w:pPr>
        <w:spacing w:after="0" w:line="240" w:lineRule="auto"/>
        <w:ind w:left="993" w:right="9" w:firstLine="0"/>
        <w:rPr>
          <w:rFonts w:ascii="Arial" w:hAnsi="Arial" w:cs="Arial"/>
          <w:color w:val="000000" w:themeColor="text1"/>
          <w:sz w:val="24"/>
          <w:szCs w:val="24"/>
        </w:rPr>
      </w:pPr>
    </w:p>
    <w:p w14:paraId="4AFC68BD" w14:textId="77777777" w:rsidR="00A764DA" w:rsidRPr="008F6032" w:rsidRDefault="00A764DA" w:rsidP="00346332">
      <w:pPr>
        <w:numPr>
          <w:ilvl w:val="0"/>
          <w:numId w:val="23"/>
        </w:numPr>
        <w:spacing w:after="0" w:line="240" w:lineRule="auto"/>
        <w:ind w:left="993" w:right="9" w:hanging="426"/>
        <w:rPr>
          <w:rFonts w:ascii="Arial" w:hAnsi="Arial" w:cs="Arial"/>
          <w:color w:val="000000" w:themeColor="text1"/>
          <w:sz w:val="24"/>
          <w:szCs w:val="24"/>
        </w:rPr>
      </w:pPr>
      <w:r>
        <w:rPr>
          <w:rFonts w:ascii="Arial" w:hAnsi="Arial" w:cs="Arial"/>
          <w:color w:val="000000" w:themeColor="text1"/>
          <w:sz w:val="24"/>
          <w:szCs w:val="24"/>
        </w:rPr>
        <w:t>C</w:t>
      </w:r>
      <w:r w:rsidRPr="006315FD">
        <w:rPr>
          <w:rFonts w:ascii="Arial" w:hAnsi="Arial" w:cs="Arial"/>
          <w:color w:val="000000" w:themeColor="text1"/>
          <w:sz w:val="24"/>
          <w:szCs w:val="24"/>
        </w:rPr>
        <w:t>ontinuing to encourage employees</w:t>
      </w:r>
      <w:r>
        <w:rPr>
          <w:rFonts w:ascii="Arial" w:hAnsi="Arial" w:cs="Arial"/>
          <w:color w:val="000000" w:themeColor="text1"/>
          <w:sz w:val="24"/>
          <w:szCs w:val="24"/>
        </w:rPr>
        <w:t xml:space="preserve"> </w:t>
      </w:r>
      <w:r w:rsidRPr="006315FD">
        <w:rPr>
          <w:rFonts w:ascii="Arial" w:hAnsi="Arial" w:cs="Arial"/>
          <w:color w:val="000000" w:themeColor="text1"/>
          <w:sz w:val="24"/>
          <w:szCs w:val="24"/>
        </w:rPr>
        <w:t>to report any malpractice or wrongdoi</w:t>
      </w:r>
      <w:r>
        <w:rPr>
          <w:rFonts w:ascii="Arial" w:hAnsi="Arial" w:cs="Arial"/>
          <w:color w:val="000000" w:themeColor="text1"/>
          <w:sz w:val="24"/>
          <w:szCs w:val="24"/>
        </w:rPr>
        <w:t xml:space="preserve">ng in line with the </w:t>
      </w:r>
      <w:r w:rsidRPr="006315FD">
        <w:rPr>
          <w:rFonts w:ascii="Arial" w:hAnsi="Arial" w:cs="Arial"/>
          <w:color w:val="000000" w:themeColor="text1"/>
          <w:sz w:val="24"/>
          <w:szCs w:val="24"/>
        </w:rPr>
        <w:t>Whistleblowing (Confidential Reporting) Policy and Procedure.</w:t>
      </w:r>
    </w:p>
    <w:p w14:paraId="504AEA02" w14:textId="77777777" w:rsidR="00A764DA" w:rsidRPr="006315FD" w:rsidRDefault="00A764DA" w:rsidP="00346332">
      <w:pPr>
        <w:pStyle w:val="ListParagraph"/>
        <w:spacing w:after="0" w:line="240" w:lineRule="auto"/>
        <w:rPr>
          <w:rFonts w:ascii="Arial" w:hAnsi="Arial" w:cs="Arial"/>
          <w:color w:val="000000" w:themeColor="text1"/>
          <w:sz w:val="24"/>
          <w:szCs w:val="24"/>
        </w:rPr>
      </w:pPr>
    </w:p>
    <w:p w14:paraId="06D69B6E" w14:textId="2A2D9577" w:rsidR="00043E94" w:rsidRDefault="00A764DA" w:rsidP="00346332">
      <w:pPr>
        <w:pStyle w:val="ListParagraph"/>
        <w:numPr>
          <w:ilvl w:val="1"/>
          <w:numId w:val="22"/>
        </w:numPr>
        <w:spacing w:after="0" w:line="240" w:lineRule="auto"/>
        <w:ind w:right="9"/>
        <w:rPr>
          <w:rFonts w:ascii="Arial" w:hAnsi="Arial" w:cs="Arial"/>
          <w:color w:val="000000" w:themeColor="text1"/>
          <w:sz w:val="24"/>
          <w:szCs w:val="24"/>
        </w:rPr>
      </w:pPr>
      <w:r>
        <w:rPr>
          <w:rFonts w:ascii="Arial" w:hAnsi="Arial" w:cs="Arial"/>
          <w:color w:val="000000" w:themeColor="text1"/>
          <w:sz w:val="24"/>
          <w:szCs w:val="24"/>
        </w:rPr>
        <w:t>The Authority and Service, have</w:t>
      </w:r>
      <w:r w:rsidRPr="006315FD">
        <w:rPr>
          <w:rFonts w:ascii="Arial" w:hAnsi="Arial" w:cs="Arial"/>
          <w:color w:val="000000" w:themeColor="text1"/>
          <w:sz w:val="24"/>
          <w:szCs w:val="24"/>
        </w:rPr>
        <w:t xml:space="preserve"> no</w:t>
      </w:r>
      <w:r>
        <w:rPr>
          <w:rFonts w:ascii="Arial" w:hAnsi="Arial" w:cs="Arial"/>
          <w:color w:val="000000" w:themeColor="text1"/>
          <w:sz w:val="24"/>
          <w:szCs w:val="24"/>
        </w:rPr>
        <w:t>t, to their knowledge conducted</w:t>
      </w:r>
      <w:r w:rsidRPr="006315FD">
        <w:rPr>
          <w:rFonts w:ascii="Arial" w:hAnsi="Arial" w:cs="Arial"/>
          <w:color w:val="000000" w:themeColor="text1"/>
          <w:sz w:val="24"/>
          <w:szCs w:val="24"/>
        </w:rPr>
        <w:t xml:space="preserve"> business or business with any organisation, which has been found to be inv</w:t>
      </w:r>
      <w:r>
        <w:rPr>
          <w:rFonts w:ascii="Arial" w:hAnsi="Arial" w:cs="Arial"/>
          <w:color w:val="000000" w:themeColor="text1"/>
          <w:sz w:val="24"/>
          <w:szCs w:val="24"/>
        </w:rPr>
        <w:t>olved in modern slavery and human trafficking.</w:t>
      </w:r>
      <w:r w:rsidRPr="006315FD">
        <w:rPr>
          <w:rFonts w:ascii="Arial" w:hAnsi="Arial" w:cs="Arial"/>
          <w:color w:val="000000" w:themeColor="text1"/>
          <w:sz w:val="24"/>
          <w:szCs w:val="24"/>
        </w:rPr>
        <w:t xml:space="preserve"> </w:t>
      </w:r>
    </w:p>
    <w:p w14:paraId="0AF73888" w14:textId="77777777" w:rsidR="00043E94" w:rsidRDefault="00043E94" w:rsidP="00346332">
      <w:pPr>
        <w:pStyle w:val="ListParagraph"/>
        <w:spacing w:after="0" w:line="240" w:lineRule="auto"/>
        <w:ind w:left="570" w:right="9" w:firstLine="0"/>
        <w:rPr>
          <w:rFonts w:ascii="Arial" w:hAnsi="Arial" w:cs="Arial"/>
          <w:color w:val="000000" w:themeColor="text1"/>
          <w:sz w:val="24"/>
          <w:szCs w:val="24"/>
        </w:rPr>
      </w:pPr>
    </w:p>
    <w:p w14:paraId="65003647" w14:textId="6CC2C398" w:rsidR="00A764DA" w:rsidRPr="00A36373" w:rsidRDefault="00A764DA" w:rsidP="00346332">
      <w:pPr>
        <w:pStyle w:val="ListParagraph"/>
        <w:numPr>
          <w:ilvl w:val="1"/>
          <w:numId w:val="22"/>
        </w:numPr>
        <w:spacing w:after="0" w:line="240" w:lineRule="auto"/>
        <w:ind w:right="9"/>
        <w:rPr>
          <w:rFonts w:ascii="Arial" w:hAnsi="Arial" w:cs="Arial"/>
          <w:color w:val="000000" w:themeColor="text1"/>
          <w:sz w:val="24"/>
          <w:szCs w:val="24"/>
        </w:rPr>
      </w:pPr>
      <w:r w:rsidRPr="00A36373">
        <w:rPr>
          <w:rFonts w:ascii="Arial" w:hAnsi="Arial" w:cs="Arial"/>
          <w:color w:val="000000" w:themeColor="text1"/>
          <w:sz w:val="24"/>
          <w:szCs w:val="24"/>
        </w:rPr>
        <w:t>During 2023/2024 there were no reports received from:</w:t>
      </w:r>
    </w:p>
    <w:p w14:paraId="542F1CAE" w14:textId="77777777" w:rsidR="00A764DA" w:rsidRPr="006315FD" w:rsidRDefault="00A764DA" w:rsidP="00346332">
      <w:pPr>
        <w:pStyle w:val="ListParagraph"/>
        <w:spacing w:after="0" w:line="240" w:lineRule="auto"/>
        <w:ind w:left="570" w:right="9" w:firstLine="0"/>
        <w:rPr>
          <w:rFonts w:ascii="Arial" w:hAnsi="Arial" w:cs="Arial"/>
          <w:color w:val="000000" w:themeColor="text1"/>
          <w:sz w:val="24"/>
          <w:szCs w:val="24"/>
        </w:rPr>
      </w:pPr>
    </w:p>
    <w:p w14:paraId="2E6C25B7" w14:textId="77777777" w:rsidR="00A764DA" w:rsidRDefault="00A764DA" w:rsidP="00346332">
      <w:pPr>
        <w:numPr>
          <w:ilvl w:val="0"/>
          <w:numId w:val="23"/>
        </w:numPr>
        <w:spacing w:after="0" w:line="240" w:lineRule="auto"/>
        <w:ind w:left="993" w:right="9" w:hanging="426"/>
        <w:rPr>
          <w:rFonts w:ascii="Arial" w:hAnsi="Arial" w:cs="Arial"/>
          <w:color w:val="000000" w:themeColor="text1"/>
          <w:sz w:val="24"/>
          <w:szCs w:val="24"/>
        </w:rPr>
      </w:pPr>
      <w:r w:rsidRPr="006315FD">
        <w:rPr>
          <w:rFonts w:ascii="Arial" w:hAnsi="Arial" w:cs="Arial"/>
          <w:color w:val="000000" w:themeColor="text1"/>
          <w:sz w:val="24"/>
          <w:szCs w:val="24"/>
        </w:rPr>
        <w:t xml:space="preserve">Employees, the public, or law enforcement agencies to indicate that modern slavery </w:t>
      </w:r>
      <w:r>
        <w:rPr>
          <w:rFonts w:ascii="Arial" w:hAnsi="Arial" w:cs="Arial"/>
          <w:color w:val="000000" w:themeColor="text1"/>
          <w:sz w:val="24"/>
          <w:szCs w:val="24"/>
        </w:rPr>
        <w:t xml:space="preserve">and human trafficking </w:t>
      </w:r>
      <w:r w:rsidRPr="006315FD">
        <w:rPr>
          <w:rFonts w:ascii="Arial" w:hAnsi="Arial" w:cs="Arial"/>
          <w:color w:val="000000" w:themeColor="text1"/>
          <w:sz w:val="24"/>
          <w:szCs w:val="24"/>
        </w:rPr>
        <w:t>have been identified within business activities.</w:t>
      </w:r>
    </w:p>
    <w:p w14:paraId="05EFA38B" w14:textId="77777777" w:rsidR="00A764DA" w:rsidRPr="00BD5F22" w:rsidRDefault="00A764DA" w:rsidP="00346332">
      <w:pPr>
        <w:spacing w:after="0" w:line="240" w:lineRule="auto"/>
        <w:ind w:left="993" w:right="9" w:firstLine="0"/>
        <w:rPr>
          <w:rFonts w:ascii="Arial" w:hAnsi="Arial" w:cs="Arial"/>
          <w:color w:val="000000" w:themeColor="text1"/>
          <w:sz w:val="24"/>
          <w:szCs w:val="24"/>
        </w:rPr>
      </w:pPr>
    </w:p>
    <w:p w14:paraId="5561B89A" w14:textId="77777777" w:rsidR="00A764DA" w:rsidRDefault="00A764DA" w:rsidP="00346332">
      <w:pPr>
        <w:numPr>
          <w:ilvl w:val="0"/>
          <w:numId w:val="23"/>
        </w:numPr>
        <w:spacing w:after="0" w:line="240" w:lineRule="auto"/>
        <w:ind w:left="993" w:right="9" w:hanging="426"/>
        <w:rPr>
          <w:rFonts w:ascii="Arial" w:hAnsi="Arial" w:cs="Arial"/>
          <w:color w:val="000000" w:themeColor="text1"/>
          <w:sz w:val="24"/>
          <w:szCs w:val="24"/>
        </w:rPr>
      </w:pPr>
      <w:r>
        <w:rPr>
          <w:rFonts w:ascii="Arial" w:hAnsi="Arial" w:cs="Arial"/>
          <w:color w:val="000000" w:themeColor="text1"/>
          <w:sz w:val="24"/>
          <w:szCs w:val="24"/>
        </w:rPr>
        <w:t>Within the</w:t>
      </w:r>
      <w:r w:rsidRPr="00BD5F22">
        <w:rPr>
          <w:rFonts w:ascii="Arial" w:hAnsi="Arial" w:cs="Arial"/>
          <w:color w:val="000000" w:themeColor="text1"/>
          <w:sz w:val="24"/>
          <w:szCs w:val="24"/>
        </w:rPr>
        <w:t xml:space="preserve"> supply chain to indicate </w:t>
      </w:r>
      <w:r>
        <w:rPr>
          <w:rFonts w:ascii="Arial" w:hAnsi="Arial" w:cs="Arial"/>
          <w:color w:val="000000" w:themeColor="text1"/>
          <w:sz w:val="24"/>
          <w:szCs w:val="24"/>
        </w:rPr>
        <w:t>that</w:t>
      </w:r>
      <w:r w:rsidRPr="00BD5F22">
        <w:rPr>
          <w:rFonts w:ascii="Arial" w:hAnsi="Arial" w:cs="Arial"/>
          <w:color w:val="000000" w:themeColor="text1"/>
          <w:sz w:val="24"/>
          <w:szCs w:val="24"/>
        </w:rPr>
        <w:t xml:space="preserve"> modern slavery </w:t>
      </w:r>
      <w:r>
        <w:rPr>
          <w:rFonts w:ascii="Arial" w:hAnsi="Arial" w:cs="Arial"/>
          <w:color w:val="000000" w:themeColor="text1"/>
          <w:sz w:val="24"/>
          <w:szCs w:val="24"/>
        </w:rPr>
        <w:t>and human trafficking</w:t>
      </w:r>
      <w:r w:rsidRPr="00BD5F22">
        <w:rPr>
          <w:rFonts w:ascii="Arial" w:hAnsi="Arial" w:cs="Arial"/>
          <w:color w:val="000000" w:themeColor="text1"/>
          <w:sz w:val="24"/>
          <w:szCs w:val="24"/>
        </w:rPr>
        <w:t xml:space="preserve"> have been identified.</w:t>
      </w:r>
    </w:p>
    <w:p w14:paraId="20F3D320" w14:textId="77777777" w:rsidR="00A764DA" w:rsidRDefault="00A764DA" w:rsidP="00346332">
      <w:pPr>
        <w:pStyle w:val="ListParagraph"/>
        <w:spacing w:after="0" w:line="240" w:lineRule="auto"/>
        <w:ind w:left="570" w:right="9" w:firstLine="0"/>
        <w:rPr>
          <w:rFonts w:ascii="Arial" w:hAnsi="Arial" w:cs="Arial"/>
          <w:color w:val="000000" w:themeColor="text1"/>
          <w:sz w:val="24"/>
          <w:szCs w:val="24"/>
        </w:rPr>
      </w:pPr>
    </w:p>
    <w:p w14:paraId="44F72AAC" w14:textId="77777777" w:rsidR="00A764DA" w:rsidRPr="00A36373" w:rsidRDefault="00A764DA" w:rsidP="00346332">
      <w:pPr>
        <w:pStyle w:val="ListParagraph"/>
        <w:numPr>
          <w:ilvl w:val="1"/>
          <w:numId w:val="22"/>
        </w:numPr>
        <w:spacing w:after="0" w:line="240" w:lineRule="auto"/>
        <w:ind w:right="9"/>
        <w:rPr>
          <w:rFonts w:ascii="Arial" w:hAnsi="Arial" w:cs="Arial"/>
          <w:color w:val="000000" w:themeColor="text1"/>
          <w:sz w:val="24"/>
          <w:szCs w:val="24"/>
        </w:rPr>
      </w:pPr>
      <w:r>
        <w:rPr>
          <w:rFonts w:ascii="Arial" w:hAnsi="Arial" w:cs="Arial"/>
          <w:color w:val="000000" w:themeColor="text1"/>
          <w:sz w:val="24"/>
          <w:szCs w:val="24"/>
        </w:rPr>
        <w:t>For 2024/2025, the Authority and Service remain committed to reviewing</w:t>
      </w:r>
      <w:r w:rsidRPr="00E95920">
        <w:rPr>
          <w:rFonts w:ascii="Arial" w:hAnsi="Arial" w:cs="Arial"/>
          <w:color w:val="000000" w:themeColor="text1"/>
          <w:sz w:val="24"/>
          <w:szCs w:val="24"/>
        </w:rPr>
        <w:t xml:space="preserve"> policies</w:t>
      </w:r>
      <w:r>
        <w:rPr>
          <w:rFonts w:ascii="Arial" w:hAnsi="Arial" w:cs="Arial"/>
          <w:color w:val="000000" w:themeColor="text1"/>
          <w:sz w:val="24"/>
          <w:szCs w:val="24"/>
        </w:rPr>
        <w:t xml:space="preserve">, conducting training and due diligence to strengthen the approach to tackling </w:t>
      </w:r>
      <w:r w:rsidRPr="00E95920">
        <w:rPr>
          <w:rFonts w:ascii="Arial" w:hAnsi="Arial" w:cs="Arial"/>
          <w:color w:val="000000" w:themeColor="text1"/>
          <w:sz w:val="24"/>
          <w:szCs w:val="24"/>
        </w:rPr>
        <w:t>modern slavery</w:t>
      </w:r>
      <w:r>
        <w:rPr>
          <w:rFonts w:ascii="Arial" w:hAnsi="Arial" w:cs="Arial"/>
          <w:color w:val="000000" w:themeColor="text1"/>
          <w:sz w:val="24"/>
          <w:szCs w:val="24"/>
        </w:rPr>
        <w:t xml:space="preserve"> and human trafficking to</w:t>
      </w:r>
      <w:r w:rsidRPr="00A36373">
        <w:rPr>
          <w:rFonts w:ascii="Arial" w:hAnsi="Arial" w:cs="Arial"/>
          <w:color w:val="000000" w:themeColor="text1"/>
          <w:sz w:val="24"/>
          <w:szCs w:val="24"/>
        </w:rPr>
        <w:t xml:space="preserve"> protect the human rights of those </w:t>
      </w:r>
      <w:r>
        <w:rPr>
          <w:rFonts w:ascii="Arial" w:hAnsi="Arial" w:cs="Arial"/>
          <w:color w:val="000000" w:themeColor="text1"/>
          <w:sz w:val="24"/>
          <w:szCs w:val="24"/>
        </w:rPr>
        <w:t>employed by the Service and/or working within</w:t>
      </w:r>
      <w:r w:rsidRPr="00A36373">
        <w:rPr>
          <w:rFonts w:ascii="Arial" w:hAnsi="Arial" w:cs="Arial"/>
          <w:color w:val="000000" w:themeColor="text1"/>
          <w:sz w:val="24"/>
          <w:szCs w:val="24"/>
        </w:rPr>
        <w:t xml:space="preserve"> supply chains.</w:t>
      </w:r>
    </w:p>
    <w:p w14:paraId="592CDD3A" w14:textId="77777777" w:rsidR="00A764DA" w:rsidRPr="00BD5F22" w:rsidRDefault="00A764DA" w:rsidP="00346332">
      <w:pPr>
        <w:tabs>
          <w:tab w:val="left" w:pos="3734"/>
        </w:tabs>
        <w:spacing w:after="0" w:line="240" w:lineRule="auto"/>
        <w:ind w:left="0" w:right="9" w:firstLine="0"/>
        <w:rPr>
          <w:rFonts w:ascii="Arial" w:hAnsi="Arial" w:cs="Arial"/>
          <w:color w:val="000000" w:themeColor="text1"/>
          <w:sz w:val="24"/>
          <w:szCs w:val="24"/>
        </w:rPr>
      </w:pPr>
      <w:r>
        <w:rPr>
          <w:rFonts w:ascii="Arial" w:hAnsi="Arial" w:cs="Arial"/>
          <w:color w:val="000000" w:themeColor="text1"/>
          <w:sz w:val="24"/>
          <w:szCs w:val="24"/>
        </w:rPr>
        <w:tab/>
      </w:r>
    </w:p>
    <w:p w14:paraId="7017B60C" w14:textId="4A5841A0" w:rsidR="00043E94" w:rsidRPr="00043E94" w:rsidRDefault="00A764DA" w:rsidP="00346332">
      <w:pPr>
        <w:pStyle w:val="ListParagraph"/>
        <w:numPr>
          <w:ilvl w:val="1"/>
          <w:numId w:val="22"/>
        </w:numPr>
        <w:spacing w:after="0" w:line="240" w:lineRule="auto"/>
        <w:ind w:right="9"/>
        <w:rPr>
          <w:rFonts w:ascii="Arial" w:hAnsi="Arial" w:cs="Arial"/>
          <w:color w:val="000000" w:themeColor="text1"/>
          <w:sz w:val="24"/>
          <w:szCs w:val="24"/>
        </w:rPr>
      </w:pPr>
      <w:r>
        <w:rPr>
          <w:rFonts w:ascii="Arial" w:hAnsi="Arial" w:cs="Arial"/>
          <w:bCs/>
          <w:color w:val="000000" w:themeColor="text1"/>
          <w:sz w:val="24"/>
          <w:szCs w:val="24"/>
        </w:rPr>
        <w:t>This statement complies</w:t>
      </w:r>
      <w:r w:rsidRPr="00137903">
        <w:rPr>
          <w:rFonts w:ascii="Arial" w:hAnsi="Arial" w:cs="Arial"/>
          <w:bCs/>
          <w:color w:val="000000" w:themeColor="text1"/>
          <w:sz w:val="24"/>
          <w:szCs w:val="24"/>
        </w:rPr>
        <w:t xml:space="preserve"> with Section 54 of the </w:t>
      </w:r>
      <w:r>
        <w:rPr>
          <w:rFonts w:ascii="Arial" w:hAnsi="Arial" w:cs="Arial"/>
          <w:bCs/>
          <w:color w:val="000000" w:themeColor="text1"/>
          <w:sz w:val="24"/>
          <w:szCs w:val="24"/>
        </w:rPr>
        <w:t xml:space="preserve">Act </w:t>
      </w:r>
      <w:r w:rsidRPr="00137903">
        <w:rPr>
          <w:rFonts w:ascii="Arial" w:hAnsi="Arial" w:cs="Arial"/>
          <w:bCs/>
          <w:color w:val="000000" w:themeColor="text1"/>
          <w:sz w:val="24"/>
          <w:szCs w:val="24"/>
        </w:rPr>
        <w:t xml:space="preserve">for </w:t>
      </w:r>
      <w:r>
        <w:rPr>
          <w:rFonts w:ascii="Arial" w:hAnsi="Arial" w:cs="Arial"/>
          <w:bCs/>
          <w:color w:val="000000" w:themeColor="text1"/>
          <w:sz w:val="24"/>
          <w:szCs w:val="24"/>
        </w:rPr>
        <w:t>the financial year ending 31 March 2024.</w:t>
      </w:r>
    </w:p>
    <w:p w14:paraId="3E1A24E9" w14:textId="11A6658E" w:rsidR="00043E94" w:rsidRPr="00D3566F" w:rsidRDefault="00043E94" w:rsidP="00D3566F">
      <w:pPr>
        <w:spacing w:after="0" w:line="240" w:lineRule="auto"/>
        <w:ind w:left="0" w:right="9" w:firstLine="0"/>
        <w:rPr>
          <w:rFonts w:ascii="Arial" w:hAnsi="Arial" w:cs="Arial"/>
          <w:color w:val="000000" w:themeColor="text1"/>
          <w:sz w:val="24"/>
          <w:szCs w:val="24"/>
        </w:rPr>
      </w:pPr>
    </w:p>
    <w:p w14:paraId="64C6F233" w14:textId="77777777" w:rsidR="00A764DA" w:rsidRPr="00CE3A01" w:rsidRDefault="00A764DA" w:rsidP="00346332">
      <w:pPr>
        <w:pStyle w:val="ListParagraph"/>
        <w:spacing w:after="0" w:line="240" w:lineRule="auto"/>
        <w:rPr>
          <w:rFonts w:ascii="Arial" w:hAnsi="Arial" w:cs="Arial"/>
          <w:color w:val="000000" w:themeColor="text1"/>
          <w:sz w:val="24"/>
          <w:szCs w:val="24"/>
        </w:rPr>
      </w:pPr>
    </w:p>
    <w:tbl>
      <w:tblPr>
        <w:tblStyle w:val="TableGrid"/>
        <w:tblW w:w="9211" w:type="dxa"/>
        <w:tblInd w:w="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36"/>
      </w:tblGrid>
      <w:tr w:rsidR="00D3566F" w14:paraId="679C8A23" w14:textId="77777777" w:rsidTr="00D3566F">
        <w:trPr>
          <w:trHeight w:val="928"/>
        </w:trPr>
        <w:tc>
          <w:tcPr>
            <w:tcW w:w="4675" w:type="dxa"/>
          </w:tcPr>
          <w:p w14:paraId="1C0630A5" w14:textId="69738461" w:rsidR="00D3566F" w:rsidRPr="00CE3A01" w:rsidRDefault="003E49ED" w:rsidP="00346332">
            <w:pPr>
              <w:pStyle w:val="ListParagraph"/>
              <w:spacing w:after="0" w:line="240" w:lineRule="auto"/>
              <w:ind w:left="0" w:right="9" w:firstLine="0"/>
              <w:rPr>
                <w:rFonts w:ascii="Arial" w:hAnsi="Arial" w:cs="Arial"/>
                <w:color w:val="000000" w:themeColor="text1"/>
                <w:sz w:val="24"/>
                <w:szCs w:val="24"/>
              </w:rPr>
            </w:pPr>
            <w:r w:rsidRPr="0022199E">
              <w:rPr>
                <w:noProof/>
              </w:rPr>
              <w:drawing>
                <wp:inline distT="0" distB="0" distL="0" distR="0" wp14:anchorId="0FAA6E4F" wp14:editId="36E215A9">
                  <wp:extent cx="582325" cy="735872"/>
                  <wp:effectExtent l="0" t="317" r="7937" b="793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575" t="8962" r="34638" b="23805"/>
                          <a:stretch/>
                        </pic:blipFill>
                        <pic:spPr bwMode="auto">
                          <a:xfrm rot="5400000">
                            <a:off x="0" y="0"/>
                            <a:ext cx="582870" cy="736561"/>
                          </a:xfrm>
                          <a:prstGeom prst="rect">
                            <a:avLst/>
                          </a:prstGeom>
                          <a:ln>
                            <a:noFill/>
                          </a:ln>
                          <a:extLst>
                            <a:ext uri="{53640926-AAD7-44D8-BBD7-CCE9431645EC}">
                              <a14:shadowObscured xmlns:a14="http://schemas.microsoft.com/office/drawing/2010/main"/>
                            </a:ext>
                          </a:extLst>
                        </pic:spPr>
                      </pic:pic>
                    </a:graphicData>
                  </a:graphic>
                </wp:inline>
              </w:drawing>
            </w:r>
          </w:p>
        </w:tc>
        <w:tc>
          <w:tcPr>
            <w:tcW w:w="4536" w:type="dxa"/>
          </w:tcPr>
          <w:p w14:paraId="3484D999" w14:textId="1FEBD00A" w:rsidR="00D3566F" w:rsidRDefault="00D3566F" w:rsidP="00346332">
            <w:pPr>
              <w:pStyle w:val="ListParagraph"/>
              <w:spacing w:after="0" w:line="240" w:lineRule="auto"/>
              <w:ind w:left="0" w:right="9" w:firstLine="0"/>
              <w:rPr>
                <w:rFonts w:ascii="Arial" w:hAnsi="Arial" w:cs="Arial"/>
                <w:color w:val="000000" w:themeColor="text1"/>
                <w:sz w:val="24"/>
                <w:szCs w:val="24"/>
              </w:rPr>
            </w:pPr>
            <w:r>
              <w:rPr>
                <w:noProof/>
              </w:rPr>
              <w:drawing>
                <wp:inline distT="0" distB="0" distL="0" distR="0" wp14:anchorId="3498E128" wp14:editId="680286FB">
                  <wp:extent cx="1240155" cy="3740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0155" cy="374015"/>
                          </a:xfrm>
                          <a:prstGeom prst="rect">
                            <a:avLst/>
                          </a:prstGeom>
                          <a:noFill/>
                          <a:ln>
                            <a:noFill/>
                          </a:ln>
                        </pic:spPr>
                      </pic:pic>
                    </a:graphicData>
                  </a:graphic>
                </wp:inline>
              </w:drawing>
            </w:r>
          </w:p>
        </w:tc>
      </w:tr>
      <w:tr w:rsidR="00A764DA" w14:paraId="30F255AA" w14:textId="77777777" w:rsidTr="001016DD">
        <w:tc>
          <w:tcPr>
            <w:tcW w:w="4675" w:type="dxa"/>
          </w:tcPr>
          <w:p w14:paraId="3F468597" w14:textId="77777777" w:rsidR="00A764DA" w:rsidRDefault="00A764DA" w:rsidP="00346332">
            <w:pPr>
              <w:pStyle w:val="ListParagraph"/>
              <w:spacing w:after="0" w:line="240" w:lineRule="auto"/>
              <w:ind w:left="0" w:right="9" w:firstLine="0"/>
              <w:rPr>
                <w:rFonts w:ascii="Arial" w:hAnsi="Arial" w:cs="Arial"/>
                <w:color w:val="000000" w:themeColor="text1"/>
                <w:sz w:val="24"/>
                <w:szCs w:val="24"/>
              </w:rPr>
            </w:pPr>
            <w:r w:rsidRPr="00CE3A01">
              <w:rPr>
                <w:rFonts w:ascii="Arial" w:hAnsi="Arial" w:cs="Arial"/>
                <w:color w:val="000000" w:themeColor="text1"/>
                <w:sz w:val="24"/>
                <w:szCs w:val="24"/>
              </w:rPr>
              <w:t>Councillor Phil Tye</w:t>
            </w:r>
          </w:p>
          <w:p w14:paraId="0F7FBD63" w14:textId="77777777" w:rsidR="00A764DA" w:rsidRDefault="00A764DA" w:rsidP="00346332">
            <w:pPr>
              <w:pStyle w:val="ListParagraph"/>
              <w:spacing w:after="0" w:line="240" w:lineRule="auto"/>
              <w:ind w:left="0" w:right="9" w:firstLine="0"/>
              <w:rPr>
                <w:rFonts w:ascii="Arial" w:hAnsi="Arial" w:cs="Arial"/>
                <w:color w:val="000000" w:themeColor="text1"/>
                <w:sz w:val="24"/>
                <w:szCs w:val="24"/>
              </w:rPr>
            </w:pPr>
            <w:r>
              <w:rPr>
                <w:rFonts w:ascii="Arial" w:hAnsi="Arial" w:cs="Arial"/>
                <w:color w:val="000000" w:themeColor="text1"/>
                <w:sz w:val="24"/>
                <w:szCs w:val="24"/>
              </w:rPr>
              <w:lastRenderedPageBreak/>
              <w:t>Chair</w:t>
            </w:r>
          </w:p>
          <w:p w14:paraId="3291360A" w14:textId="77777777" w:rsidR="00A764DA" w:rsidRDefault="00A764DA" w:rsidP="00346332">
            <w:pPr>
              <w:pStyle w:val="ListParagraph"/>
              <w:spacing w:after="0" w:line="240" w:lineRule="auto"/>
              <w:ind w:left="0" w:right="9" w:firstLine="0"/>
              <w:rPr>
                <w:rFonts w:ascii="Arial" w:hAnsi="Arial" w:cs="Arial"/>
                <w:color w:val="000000" w:themeColor="text1"/>
                <w:sz w:val="24"/>
                <w:szCs w:val="24"/>
              </w:rPr>
            </w:pPr>
            <w:r>
              <w:rPr>
                <w:rFonts w:ascii="Arial" w:hAnsi="Arial" w:cs="Arial"/>
                <w:color w:val="000000" w:themeColor="text1"/>
                <w:sz w:val="24"/>
                <w:szCs w:val="24"/>
              </w:rPr>
              <w:t>Tyne and Wear Fire and Rescue Authority</w:t>
            </w:r>
          </w:p>
        </w:tc>
        <w:tc>
          <w:tcPr>
            <w:tcW w:w="4536" w:type="dxa"/>
          </w:tcPr>
          <w:p w14:paraId="07D2E485" w14:textId="67958977" w:rsidR="00A764DA" w:rsidRDefault="00A764DA" w:rsidP="00346332">
            <w:pPr>
              <w:pStyle w:val="ListParagraph"/>
              <w:spacing w:after="0" w:line="240" w:lineRule="auto"/>
              <w:ind w:left="0" w:right="9" w:firstLine="0"/>
              <w:rPr>
                <w:rFonts w:ascii="Arial" w:hAnsi="Arial" w:cs="Arial"/>
                <w:color w:val="000000" w:themeColor="text1"/>
                <w:sz w:val="24"/>
                <w:szCs w:val="24"/>
              </w:rPr>
            </w:pPr>
            <w:r>
              <w:rPr>
                <w:rFonts w:ascii="Arial" w:hAnsi="Arial" w:cs="Arial"/>
                <w:color w:val="000000" w:themeColor="text1"/>
                <w:sz w:val="24"/>
                <w:szCs w:val="24"/>
              </w:rPr>
              <w:lastRenderedPageBreak/>
              <w:t xml:space="preserve">Peter Heath </w:t>
            </w:r>
            <w:r w:rsidR="006C0C33">
              <w:rPr>
                <w:rFonts w:ascii="Arial" w:hAnsi="Arial" w:cs="Arial"/>
                <w:color w:val="000000" w:themeColor="text1"/>
                <w:sz w:val="18"/>
                <w:szCs w:val="24"/>
              </w:rPr>
              <w:t>K</w:t>
            </w:r>
            <w:r w:rsidRPr="00E46E23">
              <w:rPr>
                <w:rFonts w:ascii="Arial" w:hAnsi="Arial" w:cs="Arial"/>
                <w:color w:val="000000" w:themeColor="text1"/>
                <w:sz w:val="18"/>
                <w:szCs w:val="24"/>
              </w:rPr>
              <w:t>F</w:t>
            </w:r>
            <w:r w:rsidR="006C0C33">
              <w:rPr>
                <w:rFonts w:ascii="Arial" w:hAnsi="Arial" w:cs="Arial"/>
                <w:color w:val="000000" w:themeColor="text1"/>
                <w:sz w:val="18"/>
                <w:szCs w:val="24"/>
              </w:rPr>
              <w:t>S</w:t>
            </w:r>
            <w:r w:rsidRPr="00E46E23">
              <w:rPr>
                <w:rFonts w:ascii="Arial" w:hAnsi="Arial" w:cs="Arial"/>
                <w:color w:val="000000" w:themeColor="text1"/>
                <w:sz w:val="18"/>
                <w:szCs w:val="24"/>
              </w:rPr>
              <w:t>M</w:t>
            </w:r>
          </w:p>
          <w:p w14:paraId="40956F59" w14:textId="77777777" w:rsidR="00A764DA" w:rsidRDefault="00A764DA" w:rsidP="00346332">
            <w:pPr>
              <w:pStyle w:val="ListParagraph"/>
              <w:spacing w:after="0" w:line="240" w:lineRule="auto"/>
              <w:ind w:left="0" w:right="9" w:firstLine="0"/>
              <w:rPr>
                <w:rFonts w:ascii="Arial" w:hAnsi="Arial" w:cs="Arial"/>
                <w:color w:val="000000" w:themeColor="text1"/>
                <w:sz w:val="24"/>
                <w:szCs w:val="24"/>
              </w:rPr>
            </w:pPr>
            <w:r w:rsidRPr="00CE3A01">
              <w:rPr>
                <w:rFonts w:ascii="Arial" w:hAnsi="Arial" w:cs="Arial"/>
                <w:color w:val="000000" w:themeColor="text1"/>
                <w:sz w:val="24"/>
                <w:szCs w:val="24"/>
              </w:rPr>
              <w:lastRenderedPageBreak/>
              <w:t>Chief Fire Officer/Chief Executive</w:t>
            </w:r>
          </w:p>
          <w:p w14:paraId="3FDD898A" w14:textId="77777777" w:rsidR="00A764DA" w:rsidRDefault="00A764DA" w:rsidP="00346332">
            <w:pPr>
              <w:pStyle w:val="ListParagraph"/>
              <w:spacing w:after="0" w:line="240" w:lineRule="auto"/>
              <w:ind w:left="0" w:right="9" w:firstLine="0"/>
              <w:rPr>
                <w:rFonts w:ascii="Arial" w:hAnsi="Arial" w:cs="Arial"/>
                <w:color w:val="000000" w:themeColor="text1"/>
                <w:sz w:val="24"/>
                <w:szCs w:val="24"/>
              </w:rPr>
            </w:pPr>
            <w:r w:rsidRPr="006315FD">
              <w:rPr>
                <w:rFonts w:ascii="Arial" w:eastAsia="Times New Roman" w:hAnsi="Arial" w:cs="Arial"/>
                <w:color w:val="auto"/>
                <w:sz w:val="24"/>
                <w:szCs w:val="24"/>
              </w:rPr>
              <w:t>Tyne and Wear Fire and Rescue Service</w:t>
            </w:r>
          </w:p>
        </w:tc>
      </w:tr>
    </w:tbl>
    <w:p w14:paraId="5B13B6D2" w14:textId="77777777" w:rsidR="00A764DA" w:rsidRDefault="00A764DA" w:rsidP="00346332">
      <w:pPr>
        <w:pStyle w:val="ListParagraph"/>
        <w:tabs>
          <w:tab w:val="left" w:pos="567"/>
          <w:tab w:val="center" w:pos="1325"/>
        </w:tabs>
        <w:spacing w:after="0" w:line="240" w:lineRule="auto"/>
        <w:ind w:left="570" w:firstLine="0"/>
        <w:rPr>
          <w:rFonts w:ascii="Arial" w:hAnsi="Arial" w:cs="Arial"/>
          <w:b/>
          <w:sz w:val="24"/>
          <w:szCs w:val="24"/>
        </w:rPr>
      </w:pPr>
    </w:p>
    <w:p w14:paraId="6EF69A76" w14:textId="77777777" w:rsidR="00A764DA" w:rsidRDefault="00A764DA" w:rsidP="00346332">
      <w:pPr>
        <w:pStyle w:val="ListParagraph"/>
        <w:tabs>
          <w:tab w:val="left" w:pos="567"/>
          <w:tab w:val="center" w:pos="1325"/>
        </w:tabs>
        <w:spacing w:after="0" w:line="240" w:lineRule="auto"/>
        <w:ind w:left="570" w:firstLine="0"/>
        <w:rPr>
          <w:rFonts w:ascii="Arial" w:hAnsi="Arial" w:cs="Arial"/>
          <w:b/>
          <w:sz w:val="24"/>
          <w:szCs w:val="24"/>
        </w:rPr>
      </w:pPr>
    </w:p>
    <w:p w14:paraId="42035AC9" w14:textId="77777777" w:rsidR="00A764DA" w:rsidRDefault="00A764DA" w:rsidP="00346332">
      <w:pPr>
        <w:pStyle w:val="ListParagraph"/>
        <w:tabs>
          <w:tab w:val="left" w:pos="567"/>
          <w:tab w:val="center" w:pos="1325"/>
        </w:tabs>
        <w:spacing w:after="0" w:line="240" w:lineRule="auto"/>
        <w:ind w:left="570" w:firstLine="0"/>
        <w:rPr>
          <w:rFonts w:ascii="Arial" w:hAnsi="Arial" w:cs="Arial"/>
          <w:b/>
          <w:sz w:val="24"/>
          <w:szCs w:val="24"/>
        </w:rPr>
      </w:pPr>
    </w:p>
    <w:p w14:paraId="600F9335" w14:textId="534129A2" w:rsidR="00043E94" w:rsidRDefault="00043E94" w:rsidP="00346332">
      <w:pPr>
        <w:pStyle w:val="ListParagraph"/>
        <w:tabs>
          <w:tab w:val="left" w:pos="567"/>
          <w:tab w:val="center" w:pos="1325"/>
        </w:tabs>
        <w:spacing w:after="0" w:line="240" w:lineRule="auto"/>
        <w:ind w:left="570" w:firstLine="0"/>
        <w:rPr>
          <w:rFonts w:ascii="Arial" w:hAnsi="Arial" w:cs="Arial"/>
          <w:b/>
          <w:sz w:val="24"/>
          <w:szCs w:val="24"/>
        </w:rPr>
      </w:pPr>
    </w:p>
    <w:p w14:paraId="240E6920" w14:textId="19EAEFFE" w:rsidR="00043E94" w:rsidRPr="00043E94" w:rsidRDefault="005945B7" w:rsidP="00346332">
      <w:pPr>
        <w:pStyle w:val="ListParagraph"/>
        <w:numPr>
          <w:ilvl w:val="0"/>
          <w:numId w:val="22"/>
        </w:numPr>
        <w:tabs>
          <w:tab w:val="left" w:pos="567"/>
          <w:tab w:val="center" w:pos="1325"/>
        </w:tabs>
        <w:spacing w:after="0" w:line="240" w:lineRule="auto"/>
        <w:rPr>
          <w:rFonts w:ascii="Arial" w:hAnsi="Arial" w:cs="Arial"/>
          <w:b/>
          <w:sz w:val="24"/>
          <w:szCs w:val="24"/>
        </w:rPr>
      </w:pPr>
      <w:r w:rsidRPr="006315FD">
        <w:rPr>
          <w:rFonts w:ascii="Arial" w:hAnsi="Arial" w:cs="Arial"/>
          <w:b/>
          <w:sz w:val="24"/>
          <w:szCs w:val="24"/>
        </w:rPr>
        <w:t>Introduction</w:t>
      </w:r>
    </w:p>
    <w:p w14:paraId="6CD807D3" w14:textId="77777777" w:rsidR="00625C83" w:rsidRPr="006315FD" w:rsidRDefault="00625C83" w:rsidP="00346332">
      <w:pPr>
        <w:pStyle w:val="ListParagraph"/>
        <w:tabs>
          <w:tab w:val="left" w:pos="567"/>
          <w:tab w:val="center" w:pos="1325"/>
        </w:tabs>
        <w:spacing w:after="0" w:line="240" w:lineRule="auto"/>
        <w:ind w:left="930" w:firstLine="0"/>
        <w:rPr>
          <w:rFonts w:ascii="Arial" w:hAnsi="Arial" w:cs="Arial"/>
          <w:b/>
          <w:sz w:val="24"/>
          <w:szCs w:val="24"/>
        </w:rPr>
      </w:pPr>
    </w:p>
    <w:p w14:paraId="7302AD51" w14:textId="75204664" w:rsidR="00FE35C1" w:rsidRPr="00A764DA" w:rsidRDefault="00F80087" w:rsidP="00346332">
      <w:pPr>
        <w:pStyle w:val="ListParagraph"/>
        <w:numPr>
          <w:ilvl w:val="1"/>
          <w:numId w:val="22"/>
        </w:numPr>
        <w:tabs>
          <w:tab w:val="left" w:pos="567"/>
        </w:tabs>
        <w:spacing w:after="0" w:line="240" w:lineRule="auto"/>
        <w:ind w:right="9"/>
        <w:rPr>
          <w:rFonts w:ascii="Arial" w:hAnsi="Arial" w:cs="Arial"/>
          <w:color w:val="000000" w:themeColor="text1"/>
          <w:sz w:val="24"/>
          <w:szCs w:val="24"/>
        </w:rPr>
      </w:pPr>
      <w:r w:rsidRPr="00A764DA">
        <w:rPr>
          <w:rFonts w:ascii="Arial" w:hAnsi="Arial" w:cs="Arial"/>
          <w:color w:val="000000" w:themeColor="text1"/>
          <w:sz w:val="24"/>
          <w:szCs w:val="24"/>
        </w:rPr>
        <w:t xml:space="preserve">Modern slavery is a crime and a violation of fundamental human rights. It takes various forms and covers a wide range of exploitation including slavery, servitude, forced or compulsory labour and human trafficking. All of </w:t>
      </w:r>
      <w:r w:rsidR="00FE35C1" w:rsidRPr="00A764DA">
        <w:rPr>
          <w:rFonts w:ascii="Arial" w:hAnsi="Arial" w:cs="Arial"/>
          <w:color w:val="000000" w:themeColor="text1"/>
          <w:sz w:val="24"/>
          <w:szCs w:val="24"/>
        </w:rPr>
        <w:t>these</w:t>
      </w:r>
      <w:r w:rsidRPr="00A764DA">
        <w:rPr>
          <w:rFonts w:ascii="Arial" w:hAnsi="Arial" w:cs="Arial"/>
          <w:color w:val="000000" w:themeColor="text1"/>
          <w:sz w:val="24"/>
          <w:szCs w:val="24"/>
        </w:rPr>
        <w:t xml:space="preserve"> have in common the deprivation of a perso</w:t>
      </w:r>
      <w:r w:rsidR="00E5436F" w:rsidRPr="00A764DA">
        <w:rPr>
          <w:rFonts w:ascii="Arial" w:hAnsi="Arial" w:cs="Arial"/>
          <w:color w:val="000000" w:themeColor="text1"/>
          <w:sz w:val="24"/>
          <w:szCs w:val="24"/>
        </w:rPr>
        <w:t xml:space="preserve">n’s liberty by another </w:t>
      </w:r>
      <w:r w:rsidRPr="00A764DA">
        <w:rPr>
          <w:rFonts w:ascii="Arial" w:hAnsi="Arial" w:cs="Arial"/>
          <w:color w:val="000000" w:themeColor="text1"/>
          <w:sz w:val="24"/>
          <w:szCs w:val="24"/>
        </w:rPr>
        <w:t>to exploit them for personal or commercial gain.</w:t>
      </w:r>
      <w:r w:rsidR="00E5436F" w:rsidRPr="00A764DA">
        <w:rPr>
          <w:rFonts w:ascii="Arial" w:hAnsi="Arial" w:cs="Arial"/>
          <w:color w:val="000000" w:themeColor="text1"/>
          <w:sz w:val="24"/>
          <w:szCs w:val="24"/>
        </w:rPr>
        <w:t xml:space="preserve"> </w:t>
      </w:r>
    </w:p>
    <w:p w14:paraId="78303A75" w14:textId="77777777" w:rsidR="00FE35C1" w:rsidRDefault="00FE35C1" w:rsidP="00346332">
      <w:pPr>
        <w:pStyle w:val="ListParagraph"/>
        <w:tabs>
          <w:tab w:val="left" w:pos="567"/>
        </w:tabs>
        <w:spacing w:after="0" w:line="240" w:lineRule="auto"/>
        <w:ind w:left="567" w:right="9" w:firstLine="0"/>
        <w:rPr>
          <w:rFonts w:ascii="Arial" w:hAnsi="Arial" w:cs="Arial"/>
          <w:color w:val="000000" w:themeColor="text1"/>
          <w:sz w:val="24"/>
          <w:szCs w:val="24"/>
        </w:rPr>
      </w:pPr>
    </w:p>
    <w:p w14:paraId="28514A3C" w14:textId="09EA0D08" w:rsidR="005F401E" w:rsidRPr="00E5436F" w:rsidRDefault="00E5436F" w:rsidP="00346332">
      <w:pPr>
        <w:pStyle w:val="ListParagraph"/>
        <w:numPr>
          <w:ilvl w:val="1"/>
          <w:numId w:val="22"/>
        </w:numPr>
        <w:tabs>
          <w:tab w:val="left" w:pos="567"/>
        </w:tabs>
        <w:spacing w:after="0" w:line="240" w:lineRule="auto"/>
        <w:ind w:left="567" w:right="9"/>
        <w:rPr>
          <w:rFonts w:ascii="Arial" w:hAnsi="Arial" w:cs="Arial"/>
          <w:color w:val="000000" w:themeColor="text1"/>
          <w:sz w:val="24"/>
          <w:szCs w:val="24"/>
        </w:rPr>
      </w:pPr>
      <w:r w:rsidRPr="00E5436F">
        <w:rPr>
          <w:rFonts w:ascii="Arial" w:hAnsi="Arial" w:cs="Arial"/>
          <w:color w:val="000000" w:themeColor="text1"/>
          <w:sz w:val="24"/>
          <w:szCs w:val="24"/>
        </w:rPr>
        <w:t>Victims of modern slavery can be any age, gender, nationality, and ethnicity. They are misled or threatened into work and may feel unable to leave or report the crime through fear or intimidation. They also may not recognise themselves as a victim. A victim may also be subject to more than one type of exploitation at the same time.</w:t>
      </w:r>
    </w:p>
    <w:p w14:paraId="3B6F7971" w14:textId="6FF814AD" w:rsidR="00826210" w:rsidRPr="006315FD" w:rsidRDefault="00826210" w:rsidP="00346332">
      <w:pPr>
        <w:tabs>
          <w:tab w:val="left" w:pos="567"/>
        </w:tabs>
        <w:spacing w:after="0" w:line="240" w:lineRule="auto"/>
        <w:ind w:left="0" w:right="9" w:firstLine="0"/>
        <w:rPr>
          <w:rFonts w:ascii="Arial" w:hAnsi="Arial" w:cs="Arial"/>
          <w:color w:val="000000" w:themeColor="text1"/>
          <w:sz w:val="24"/>
          <w:szCs w:val="24"/>
        </w:rPr>
      </w:pPr>
    </w:p>
    <w:p w14:paraId="3E56C17A" w14:textId="77777777" w:rsidR="00BA23D9" w:rsidRDefault="00826210" w:rsidP="00346332">
      <w:pPr>
        <w:pStyle w:val="ListParagraph"/>
        <w:numPr>
          <w:ilvl w:val="1"/>
          <w:numId w:val="22"/>
        </w:numPr>
        <w:tabs>
          <w:tab w:val="left" w:pos="567"/>
        </w:tabs>
        <w:spacing w:after="0" w:line="240" w:lineRule="auto"/>
        <w:ind w:left="567" w:right="9"/>
        <w:rPr>
          <w:rFonts w:ascii="Arial" w:hAnsi="Arial" w:cs="Arial"/>
          <w:color w:val="000000" w:themeColor="text1"/>
          <w:sz w:val="24"/>
          <w:szCs w:val="24"/>
        </w:rPr>
      </w:pPr>
      <w:r w:rsidRPr="006315FD">
        <w:rPr>
          <w:rFonts w:ascii="Arial" w:hAnsi="Arial" w:cs="Arial"/>
          <w:color w:val="000000" w:themeColor="text1"/>
          <w:sz w:val="24"/>
          <w:szCs w:val="24"/>
        </w:rPr>
        <w:t xml:space="preserve">The </w:t>
      </w:r>
      <w:hyperlink r:id="rId13" w:history="1">
        <w:r w:rsidR="00F80087" w:rsidRPr="006315FD">
          <w:rPr>
            <w:rStyle w:val="Hyperlink"/>
            <w:rFonts w:ascii="Arial" w:hAnsi="Arial" w:cs="Arial"/>
            <w:color w:val="0000FF"/>
            <w:sz w:val="24"/>
            <w:szCs w:val="24"/>
          </w:rPr>
          <w:t>Modern Slavery Act 2015</w:t>
        </w:r>
      </w:hyperlink>
      <w:r w:rsidR="00F80087" w:rsidRPr="006E3008">
        <w:rPr>
          <w:rStyle w:val="Hyperlink"/>
          <w:rFonts w:ascii="Arial" w:hAnsi="Arial" w:cs="Arial"/>
          <w:color w:val="0000FF"/>
          <w:sz w:val="24"/>
          <w:szCs w:val="24"/>
          <w:u w:val="none"/>
        </w:rPr>
        <w:t xml:space="preserve"> </w:t>
      </w:r>
      <w:r w:rsidR="00F80087" w:rsidRPr="006315FD">
        <w:rPr>
          <w:rFonts w:ascii="Arial" w:hAnsi="Arial" w:cs="Arial"/>
          <w:color w:val="000000" w:themeColor="text1"/>
          <w:sz w:val="24"/>
          <w:szCs w:val="24"/>
        </w:rPr>
        <w:t xml:space="preserve">(hereby known as ‘the Act’) </w:t>
      </w:r>
      <w:r w:rsidRPr="006315FD">
        <w:rPr>
          <w:rFonts w:ascii="Arial" w:hAnsi="Arial" w:cs="Arial"/>
          <w:color w:val="000000" w:themeColor="text1"/>
          <w:sz w:val="24"/>
          <w:szCs w:val="24"/>
        </w:rPr>
        <w:t xml:space="preserve">was established to tackle these crimes and </w:t>
      </w:r>
      <w:r w:rsidR="00FE35C1">
        <w:rPr>
          <w:rFonts w:ascii="Arial" w:hAnsi="Arial" w:cs="Arial"/>
          <w:color w:val="000000" w:themeColor="text1"/>
          <w:sz w:val="24"/>
          <w:szCs w:val="24"/>
        </w:rPr>
        <w:t xml:space="preserve">to </w:t>
      </w:r>
      <w:r w:rsidRPr="006315FD">
        <w:rPr>
          <w:rFonts w:ascii="Arial" w:hAnsi="Arial" w:cs="Arial"/>
          <w:color w:val="000000" w:themeColor="text1"/>
          <w:sz w:val="24"/>
          <w:szCs w:val="24"/>
        </w:rPr>
        <w:t xml:space="preserve">provide law enforcement agencies with the powers to pursue and bring to justice criminal activity related to modern slavery. </w:t>
      </w:r>
      <w:r w:rsidR="006315FD" w:rsidRPr="006315FD">
        <w:rPr>
          <w:rFonts w:ascii="Arial" w:hAnsi="Arial" w:cs="Arial"/>
          <w:color w:val="000000" w:themeColor="text1"/>
          <w:sz w:val="24"/>
          <w:szCs w:val="24"/>
        </w:rPr>
        <w:t xml:space="preserve">The Act aims to create more transparency throughout organisational supply chains to uncover modern slavery and human trafficking. </w:t>
      </w:r>
    </w:p>
    <w:p w14:paraId="5502FD7A" w14:textId="77777777" w:rsidR="00BA23D9" w:rsidRPr="00BA23D9" w:rsidRDefault="00BA23D9" w:rsidP="00346332">
      <w:pPr>
        <w:pStyle w:val="ListParagraph"/>
        <w:spacing w:after="0" w:line="240" w:lineRule="auto"/>
        <w:rPr>
          <w:rFonts w:ascii="Arial" w:hAnsi="Arial" w:cs="Arial"/>
          <w:color w:val="000000" w:themeColor="text1"/>
          <w:sz w:val="24"/>
          <w:szCs w:val="24"/>
        </w:rPr>
      </w:pPr>
    </w:p>
    <w:p w14:paraId="0930E9B0" w14:textId="45AAA3B2" w:rsidR="00A4171E" w:rsidRPr="00A4171E" w:rsidRDefault="00A4171E" w:rsidP="00346332">
      <w:pPr>
        <w:pStyle w:val="ListParagraph"/>
        <w:numPr>
          <w:ilvl w:val="1"/>
          <w:numId w:val="22"/>
        </w:numPr>
        <w:tabs>
          <w:tab w:val="left" w:pos="567"/>
        </w:tabs>
        <w:spacing w:after="0" w:line="240" w:lineRule="auto"/>
        <w:ind w:left="567" w:right="9"/>
        <w:rPr>
          <w:rFonts w:ascii="Arial" w:hAnsi="Arial" w:cs="Arial"/>
          <w:color w:val="000000" w:themeColor="text1"/>
          <w:sz w:val="24"/>
          <w:szCs w:val="24"/>
        </w:rPr>
      </w:pPr>
      <w:r w:rsidRPr="00A4171E">
        <w:rPr>
          <w:rFonts w:ascii="Arial" w:hAnsi="Arial" w:cs="Arial"/>
          <w:color w:val="000000" w:themeColor="text1"/>
          <w:sz w:val="24"/>
          <w:szCs w:val="24"/>
        </w:rPr>
        <w:t xml:space="preserve">The Act consolidates slavery and trafficking offences, introduces tougher penalties and sentencing rules for offenders and provides more support for victims. </w:t>
      </w:r>
    </w:p>
    <w:p w14:paraId="00439776" w14:textId="77777777" w:rsidR="00F3744A" w:rsidRPr="006315FD" w:rsidRDefault="00F3744A" w:rsidP="00346332">
      <w:pPr>
        <w:pStyle w:val="ListParagraph"/>
        <w:spacing w:after="0" w:line="240" w:lineRule="auto"/>
        <w:rPr>
          <w:rFonts w:ascii="Arial" w:hAnsi="Arial" w:cs="Arial"/>
          <w:color w:val="000000" w:themeColor="text1"/>
          <w:sz w:val="24"/>
          <w:szCs w:val="24"/>
        </w:rPr>
      </w:pPr>
    </w:p>
    <w:p w14:paraId="4922F315" w14:textId="4E9BA34A" w:rsidR="004765B8" w:rsidRDefault="00F80087" w:rsidP="00346332">
      <w:pPr>
        <w:pStyle w:val="ListParagraph"/>
        <w:numPr>
          <w:ilvl w:val="1"/>
          <w:numId w:val="22"/>
        </w:numPr>
        <w:tabs>
          <w:tab w:val="left" w:pos="567"/>
        </w:tabs>
        <w:spacing w:after="0" w:line="240" w:lineRule="auto"/>
        <w:ind w:left="567" w:right="9"/>
        <w:rPr>
          <w:rFonts w:ascii="Arial" w:hAnsi="Arial" w:cs="Arial"/>
          <w:color w:val="000000" w:themeColor="text1"/>
          <w:sz w:val="24"/>
          <w:szCs w:val="24"/>
        </w:rPr>
      </w:pPr>
      <w:r w:rsidRPr="006315FD">
        <w:rPr>
          <w:rFonts w:ascii="Arial" w:hAnsi="Arial" w:cs="Arial"/>
          <w:color w:val="000000" w:themeColor="text1"/>
          <w:sz w:val="24"/>
          <w:szCs w:val="24"/>
        </w:rPr>
        <w:t xml:space="preserve">The Act requires certain organisations to make a public statement on the steps they </w:t>
      </w:r>
      <w:r w:rsidR="00BC2613" w:rsidRPr="006315FD">
        <w:rPr>
          <w:rFonts w:ascii="Arial" w:hAnsi="Arial" w:cs="Arial"/>
          <w:color w:val="000000" w:themeColor="text1"/>
          <w:sz w:val="24"/>
          <w:szCs w:val="24"/>
        </w:rPr>
        <w:t>have taken</w:t>
      </w:r>
      <w:r w:rsidRPr="006315FD">
        <w:rPr>
          <w:rFonts w:ascii="Arial" w:hAnsi="Arial" w:cs="Arial"/>
          <w:color w:val="000000" w:themeColor="text1"/>
          <w:sz w:val="24"/>
          <w:szCs w:val="24"/>
        </w:rPr>
        <w:t xml:space="preserve"> to identify and prevent </w:t>
      </w:r>
      <w:r w:rsidR="00B16F96">
        <w:rPr>
          <w:rFonts w:ascii="Arial" w:hAnsi="Arial" w:cs="Arial"/>
          <w:color w:val="000000" w:themeColor="text1"/>
          <w:sz w:val="24"/>
          <w:szCs w:val="24"/>
        </w:rPr>
        <w:t xml:space="preserve">modern </w:t>
      </w:r>
      <w:r w:rsidRPr="006315FD">
        <w:rPr>
          <w:rFonts w:ascii="Arial" w:hAnsi="Arial" w:cs="Arial"/>
          <w:color w:val="000000" w:themeColor="text1"/>
          <w:sz w:val="24"/>
          <w:szCs w:val="24"/>
        </w:rPr>
        <w:t xml:space="preserve">slavery and human trafficking </w:t>
      </w:r>
      <w:r w:rsidR="00E5436F">
        <w:rPr>
          <w:rFonts w:ascii="Arial" w:hAnsi="Arial" w:cs="Arial"/>
          <w:color w:val="000000" w:themeColor="text1"/>
          <w:sz w:val="24"/>
          <w:szCs w:val="24"/>
        </w:rPr>
        <w:t xml:space="preserve">abuses </w:t>
      </w:r>
      <w:r w:rsidRPr="006315FD">
        <w:rPr>
          <w:rFonts w:ascii="Arial" w:hAnsi="Arial" w:cs="Arial"/>
          <w:color w:val="000000" w:themeColor="text1"/>
          <w:sz w:val="24"/>
          <w:szCs w:val="24"/>
        </w:rPr>
        <w:t>in their operations and supply chains. </w:t>
      </w:r>
    </w:p>
    <w:p w14:paraId="551DD57F" w14:textId="77777777" w:rsidR="004765B8" w:rsidRPr="004765B8" w:rsidRDefault="004765B8" w:rsidP="00346332">
      <w:pPr>
        <w:pStyle w:val="ListParagraph"/>
        <w:spacing w:after="0" w:line="240" w:lineRule="auto"/>
        <w:rPr>
          <w:rFonts w:ascii="Arial" w:hAnsi="Arial" w:cs="Arial"/>
          <w:color w:val="000000" w:themeColor="text1"/>
          <w:sz w:val="24"/>
          <w:szCs w:val="24"/>
        </w:rPr>
      </w:pPr>
    </w:p>
    <w:p w14:paraId="648CD412" w14:textId="294FE122" w:rsidR="00601BE1" w:rsidRPr="00601BE1" w:rsidRDefault="00601BE1" w:rsidP="00346332">
      <w:pPr>
        <w:pStyle w:val="ListParagraph"/>
        <w:numPr>
          <w:ilvl w:val="1"/>
          <w:numId w:val="22"/>
        </w:numPr>
        <w:tabs>
          <w:tab w:val="left" w:pos="567"/>
        </w:tabs>
        <w:spacing w:after="0" w:line="240" w:lineRule="auto"/>
        <w:ind w:left="567" w:right="9"/>
        <w:rPr>
          <w:rFonts w:ascii="Arial" w:hAnsi="Arial" w:cs="Arial"/>
          <w:color w:val="000000" w:themeColor="text1"/>
          <w:sz w:val="24"/>
          <w:szCs w:val="24"/>
        </w:rPr>
      </w:pPr>
      <w:r w:rsidRPr="00601BE1">
        <w:rPr>
          <w:rFonts w:ascii="Arial" w:hAnsi="Arial" w:cs="Arial"/>
          <w:color w:val="000000" w:themeColor="text1"/>
          <w:sz w:val="24"/>
          <w:szCs w:val="24"/>
        </w:rPr>
        <w:t>In support of this l</w:t>
      </w:r>
      <w:r w:rsidR="00A764DA">
        <w:rPr>
          <w:rFonts w:ascii="Arial" w:hAnsi="Arial" w:cs="Arial"/>
          <w:color w:val="000000" w:themeColor="text1"/>
          <w:sz w:val="24"/>
          <w:szCs w:val="24"/>
        </w:rPr>
        <w:t xml:space="preserve">egislation, </w:t>
      </w:r>
      <w:r w:rsidRPr="00601BE1">
        <w:rPr>
          <w:rFonts w:ascii="Arial" w:hAnsi="Arial" w:cs="Arial"/>
          <w:color w:val="000000" w:themeColor="text1"/>
          <w:sz w:val="24"/>
          <w:szCs w:val="24"/>
        </w:rPr>
        <w:t>the Authority</w:t>
      </w:r>
      <w:r w:rsidR="00A764DA">
        <w:rPr>
          <w:rFonts w:ascii="Arial" w:hAnsi="Arial" w:cs="Arial"/>
          <w:color w:val="000000" w:themeColor="text1"/>
          <w:sz w:val="24"/>
          <w:szCs w:val="24"/>
        </w:rPr>
        <w:t xml:space="preserve"> and the Service</w:t>
      </w:r>
      <w:r w:rsidRPr="00601BE1">
        <w:rPr>
          <w:rFonts w:ascii="Arial" w:hAnsi="Arial" w:cs="Arial"/>
          <w:color w:val="000000" w:themeColor="text1"/>
          <w:sz w:val="24"/>
          <w:szCs w:val="24"/>
        </w:rPr>
        <w:t xml:space="preserve"> have produced this statement outlining the steps taken to mitigate the possibility of modern slavery and human trafficking occurring within business activities and the supply chains.</w:t>
      </w:r>
    </w:p>
    <w:p w14:paraId="6E7F33FA" w14:textId="6711EC30" w:rsidR="00F80087" w:rsidRPr="006315FD" w:rsidRDefault="00F80087" w:rsidP="00346332">
      <w:pPr>
        <w:tabs>
          <w:tab w:val="left" w:pos="567"/>
        </w:tabs>
        <w:spacing w:after="0" w:line="240" w:lineRule="auto"/>
        <w:ind w:left="0" w:right="9" w:firstLine="0"/>
        <w:rPr>
          <w:rFonts w:ascii="Arial" w:hAnsi="Arial" w:cs="Arial"/>
          <w:color w:val="000000" w:themeColor="text1"/>
          <w:sz w:val="24"/>
          <w:szCs w:val="24"/>
        </w:rPr>
      </w:pPr>
    </w:p>
    <w:p w14:paraId="07577582" w14:textId="61677733" w:rsidR="008B6C89" w:rsidRPr="006315FD" w:rsidRDefault="006E3CB7" w:rsidP="00346332">
      <w:pPr>
        <w:pStyle w:val="ListParagraph"/>
        <w:numPr>
          <w:ilvl w:val="0"/>
          <w:numId w:val="22"/>
        </w:numPr>
        <w:tabs>
          <w:tab w:val="left" w:pos="567"/>
          <w:tab w:val="center" w:pos="1325"/>
        </w:tabs>
        <w:spacing w:after="0" w:line="240" w:lineRule="auto"/>
        <w:rPr>
          <w:rFonts w:ascii="Arial" w:hAnsi="Arial" w:cs="Arial"/>
          <w:b/>
          <w:sz w:val="24"/>
          <w:szCs w:val="24"/>
        </w:rPr>
      </w:pPr>
      <w:r>
        <w:rPr>
          <w:rFonts w:ascii="Arial" w:hAnsi="Arial" w:cs="Arial"/>
          <w:b/>
          <w:sz w:val="24"/>
          <w:szCs w:val="24"/>
        </w:rPr>
        <w:t>P</w:t>
      </w:r>
      <w:r w:rsidR="008B6C89" w:rsidRPr="006315FD">
        <w:rPr>
          <w:rFonts w:ascii="Arial" w:hAnsi="Arial" w:cs="Arial"/>
          <w:b/>
          <w:sz w:val="24"/>
          <w:szCs w:val="24"/>
        </w:rPr>
        <w:t>eriod covered by this statement</w:t>
      </w:r>
    </w:p>
    <w:p w14:paraId="43FBC8CD" w14:textId="6D631714" w:rsidR="00BA23D9" w:rsidRPr="00601BE1" w:rsidRDefault="00BA23D9" w:rsidP="00346332">
      <w:pPr>
        <w:tabs>
          <w:tab w:val="left" w:pos="567"/>
        </w:tabs>
        <w:spacing w:after="0" w:line="240" w:lineRule="auto"/>
        <w:ind w:left="0" w:right="9" w:firstLine="0"/>
        <w:rPr>
          <w:rFonts w:ascii="Arial" w:hAnsi="Arial" w:cs="Arial"/>
          <w:color w:val="000000" w:themeColor="text1"/>
          <w:sz w:val="24"/>
          <w:szCs w:val="24"/>
        </w:rPr>
      </w:pPr>
    </w:p>
    <w:p w14:paraId="17595025" w14:textId="14F46363" w:rsidR="00BA23D9" w:rsidRPr="00BA23D9" w:rsidRDefault="007122D9" w:rsidP="00346332">
      <w:pPr>
        <w:pStyle w:val="ListParagraph"/>
        <w:numPr>
          <w:ilvl w:val="1"/>
          <w:numId w:val="22"/>
        </w:numPr>
        <w:tabs>
          <w:tab w:val="left" w:pos="567"/>
        </w:tabs>
        <w:spacing w:after="0" w:line="240" w:lineRule="auto"/>
        <w:ind w:right="9"/>
        <w:rPr>
          <w:rFonts w:ascii="Arial" w:hAnsi="Arial" w:cs="Arial"/>
          <w:color w:val="000000" w:themeColor="text1"/>
          <w:sz w:val="24"/>
          <w:szCs w:val="24"/>
        </w:rPr>
      </w:pPr>
      <w:r w:rsidRPr="00BA23D9">
        <w:rPr>
          <w:rFonts w:ascii="Arial" w:hAnsi="Arial" w:cs="Arial"/>
          <w:color w:val="000000" w:themeColor="text1"/>
          <w:sz w:val="24"/>
          <w:szCs w:val="24"/>
        </w:rPr>
        <w:t xml:space="preserve">This statement </w:t>
      </w:r>
      <w:r w:rsidR="00BA23D9">
        <w:rPr>
          <w:rFonts w:ascii="Arial" w:hAnsi="Arial" w:cs="Arial"/>
          <w:color w:val="000000" w:themeColor="text1"/>
          <w:sz w:val="24"/>
          <w:szCs w:val="24"/>
        </w:rPr>
        <w:t>covers</w:t>
      </w:r>
      <w:r w:rsidRPr="00BA23D9">
        <w:rPr>
          <w:rFonts w:ascii="Arial" w:hAnsi="Arial" w:cs="Arial"/>
          <w:color w:val="000000" w:themeColor="text1"/>
          <w:sz w:val="24"/>
          <w:szCs w:val="24"/>
        </w:rPr>
        <w:t xml:space="preserve"> the financial year 1 April 2023 to 31 March 2024 </w:t>
      </w:r>
      <w:r w:rsidR="00BA23D9">
        <w:rPr>
          <w:rFonts w:ascii="Arial" w:hAnsi="Arial" w:cs="Arial"/>
          <w:color w:val="000000" w:themeColor="text1"/>
          <w:sz w:val="24"/>
          <w:szCs w:val="24"/>
        </w:rPr>
        <w:t xml:space="preserve">and demonstrates </w:t>
      </w:r>
      <w:r w:rsidR="00BA23D9" w:rsidRPr="00BA23D9">
        <w:rPr>
          <w:rFonts w:ascii="Arial" w:hAnsi="Arial" w:cs="Arial"/>
          <w:color w:val="000000" w:themeColor="text1"/>
          <w:sz w:val="24"/>
          <w:szCs w:val="24"/>
        </w:rPr>
        <w:t xml:space="preserve">effective </w:t>
      </w:r>
      <w:r w:rsidR="00BA23D9">
        <w:rPr>
          <w:rFonts w:ascii="Arial" w:hAnsi="Arial" w:cs="Arial"/>
          <w:color w:val="000000" w:themeColor="text1"/>
          <w:sz w:val="24"/>
          <w:szCs w:val="24"/>
        </w:rPr>
        <w:t>systems and</w:t>
      </w:r>
      <w:r w:rsidR="00BA23D9" w:rsidRPr="00BA23D9">
        <w:rPr>
          <w:rFonts w:ascii="Arial" w:hAnsi="Arial" w:cs="Arial"/>
          <w:color w:val="000000" w:themeColor="text1"/>
          <w:sz w:val="24"/>
          <w:szCs w:val="24"/>
        </w:rPr>
        <w:t xml:space="preserve"> controls are in operation to safeguard against all forms of slavery, and arrangements are in place for concerns </w:t>
      </w:r>
      <w:r w:rsidR="00BA23D9">
        <w:rPr>
          <w:rFonts w:ascii="Arial" w:hAnsi="Arial" w:cs="Arial"/>
          <w:color w:val="000000" w:themeColor="text1"/>
          <w:sz w:val="24"/>
          <w:szCs w:val="24"/>
        </w:rPr>
        <w:t>about</w:t>
      </w:r>
      <w:r w:rsidR="00BA23D9" w:rsidRPr="00BA23D9">
        <w:rPr>
          <w:rFonts w:ascii="Arial" w:hAnsi="Arial" w:cs="Arial"/>
          <w:color w:val="000000" w:themeColor="text1"/>
          <w:sz w:val="24"/>
          <w:szCs w:val="24"/>
        </w:rPr>
        <w:t xml:space="preserve"> </w:t>
      </w:r>
      <w:r w:rsidR="00BA23D9">
        <w:rPr>
          <w:rFonts w:ascii="Arial" w:hAnsi="Arial" w:cs="Arial"/>
          <w:color w:val="000000" w:themeColor="text1"/>
          <w:sz w:val="24"/>
          <w:szCs w:val="24"/>
        </w:rPr>
        <w:t xml:space="preserve">modern </w:t>
      </w:r>
      <w:r w:rsidR="00BA23D9" w:rsidRPr="00BA23D9">
        <w:rPr>
          <w:rFonts w:ascii="Arial" w:hAnsi="Arial" w:cs="Arial"/>
          <w:color w:val="000000" w:themeColor="text1"/>
          <w:sz w:val="24"/>
          <w:szCs w:val="24"/>
        </w:rPr>
        <w:t>slavery and human trafficking to be repo</w:t>
      </w:r>
      <w:r w:rsidR="00BA23D9">
        <w:rPr>
          <w:rFonts w:ascii="Arial" w:hAnsi="Arial" w:cs="Arial"/>
          <w:color w:val="000000" w:themeColor="text1"/>
          <w:sz w:val="24"/>
          <w:szCs w:val="24"/>
        </w:rPr>
        <w:t>rted in accordance with the Act.</w:t>
      </w:r>
    </w:p>
    <w:p w14:paraId="256C4ED7" w14:textId="77777777" w:rsidR="00803D1D" w:rsidRPr="006315FD" w:rsidRDefault="00803D1D" w:rsidP="00346332">
      <w:pPr>
        <w:pStyle w:val="ListParagraph"/>
        <w:tabs>
          <w:tab w:val="left" w:pos="567"/>
        </w:tabs>
        <w:spacing w:after="0" w:line="240" w:lineRule="auto"/>
        <w:ind w:left="570" w:right="9" w:firstLine="0"/>
        <w:rPr>
          <w:rFonts w:ascii="Arial" w:hAnsi="Arial" w:cs="Arial"/>
          <w:color w:val="000000" w:themeColor="text1"/>
          <w:sz w:val="24"/>
          <w:szCs w:val="24"/>
        </w:rPr>
      </w:pPr>
    </w:p>
    <w:p w14:paraId="2304731F" w14:textId="2F39D530" w:rsidR="007122D9" w:rsidRPr="006315FD" w:rsidRDefault="007122D9" w:rsidP="00346332">
      <w:pPr>
        <w:pStyle w:val="ListParagraph"/>
        <w:numPr>
          <w:ilvl w:val="1"/>
          <w:numId w:val="22"/>
        </w:numPr>
        <w:tabs>
          <w:tab w:val="left" w:pos="567"/>
        </w:tabs>
        <w:spacing w:after="0" w:line="240" w:lineRule="auto"/>
        <w:ind w:right="9"/>
        <w:rPr>
          <w:rFonts w:ascii="Arial" w:hAnsi="Arial" w:cs="Arial"/>
          <w:color w:val="000000" w:themeColor="text1"/>
          <w:sz w:val="24"/>
          <w:szCs w:val="24"/>
        </w:rPr>
      </w:pPr>
      <w:r w:rsidRPr="006315FD">
        <w:rPr>
          <w:rFonts w:ascii="Arial" w:hAnsi="Arial" w:cs="Arial"/>
          <w:color w:val="000000" w:themeColor="text1"/>
          <w:sz w:val="24"/>
          <w:szCs w:val="24"/>
        </w:rPr>
        <w:t>This statement sets out compliance with the requirements of S</w:t>
      </w:r>
      <w:r w:rsidR="00E65B52" w:rsidRPr="006315FD">
        <w:rPr>
          <w:rFonts w:ascii="Arial" w:hAnsi="Arial" w:cs="Arial"/>
          <w:color w:val="000000" w:themeColor="text1"/>
          <w:sz w:val="24"/>
          <w:szCs w:val="24"/>
        </w:rPr>
        <w:t xml:space="preserve">ection 54 of the </w:t>
      </w:r>
      <w:r w:rsidR="00BA23D9" w:rsidRPr="006315FD">
        <w:rPr>
          <w:rFonts w:ascii="Arial" w:hAnsi="Arial" w:cs="Arial"/>
          <w:color w:val="000000" w:themeColor="text1"/>
          <w:sz w:val="24"/>
          <w:szCs w:val="24"/>
        </w:rPr>
        <w:t>A</w:t>
      </w:r>
      <w:r w:rsidR="00BA23D9">
        <w:rPr>
          <w:rFonts w:ascii="Arial" w:hAnsi="Arial" w:cs="Arial"/>
          <w:color w:val="000000" w:themeColor="text1"/>
          <w:sz w:val="24"/>
          <w:szCs w:val="24"/>
        </w:rPr>
        <w:t xml:space="preserve">ct, which </w:t>
      </w:r>
      <w:r w:rsidR="00803D1D" w:rsidRPr="006315FD">
        <w:rPr>
          <w:rFonts w:ascii="Arial" w:hAnsi="Arial" w:cs="Arial"/>
          <w:color w:val="000000" w:themeColor="text1"/>
          <w:sz w:val="24"/>
          <w:szCs w:val="24"/>
        </w:rPr>
        <w:t xml:space="preserve">requires </w:t>
      </w:r>
      <w:r w:rsidR="00BA23D9">
        <w:rPr>
          <w:rFonts w:ascii="Arial" w:hAnsi="Arial" w:cs="Arial"/>
          <w:color w:val="000000" w:themeColor="text1"/>
          <w:sz w:val="24"/>
          <w:szCs w:val="24"/>
        </w:rPr>
        <w:t>an organisation</w:t>
      </w:r>
      <w:r w:rsidR="00803D1D" w:rsidRPr="006315FD">
        <w:rPr>
          <w:rFonts w:ascii="Arial" w:hAnsi="Arial" w:cs="Arial"/>
          <w:color w:val="000000" w:themeColor="text1"/>
          <w:sz w:val="24"/>
          <w:szCs w:val="24"/>
        </w:rPr>
        <w:t xml:space="preserve"> to</w:t>
      </w:r>
      <w:r w:rsidR="00BA23D9">
        <w:rPr>
          <w:rFonts w:ascii="Arial" w:hAnsi="Arial" w:cs="Arial"/>
          <w:color w:val="000000" w:themeColor="text1"/>
          <w:sz w:val="24"/>
          <w:szCs w:val="24"/>
        </w:rPr>
        <w:t xml:space="preserve"> demonstrate</w:t>
      </w:r>
      <w:r w:rsidR="00803D1D" w:rsidRPr="006315FD">
        <w:rPr>
          <w:rFonts w:ascii="Arial" w:hAnsi="Arial" w:cs="Arial"/>
          <w:color w:val="000000" w:themeColor="text1"/>
          <w:sz w:val="24"/>
          <w:szCs w:val="24"/>
        </w:rPr>
        <w:t xml:space="preserve"> </w:t>
      </w:r>
      <w:r w:rsidR="00B16F96">
        <w:rPr>
          <w:rFonts w:ascii="Arial" w:hAnsi="Arial" w:cs="Arial"/>
          <w:color w:val="000000" w:themeColor="text1"/>
          <w:sz w:val="24"/>
          <w:szCs w:val="24"/>
        </w:rPr>
        <w:t>its</w:t>
      </w:r>
      <w:r w:rsidR="00803D1D" w:rsidRPr="006315FD">
        <w:rPr>
          <w:rFonts w:ascii="Arial" w:hAnsi="Arial" w:cs="Arial"/>
          <w:color w:val="000000" w:themeColor="text1"/>
          <w:sz w:val="24"/>
          <w:szCs w:val="24"/>
        </w:rPr>
        <w:t xml:space="preserve"> commitment through the publication of a modern slavery statement. This statement is to be made public on the Service</w:t>
      </w:r>
      <w:r w:rsidR="00BA23D9">
        <w:rPr>
          <w:rFonts w:ascii="Arial" w:hAnsi="Arial" w:cs="Arial"/>
          <w:color w:val="000000" w:themeColor="text1"/>
          <w:sz w:val="24"/>
          <w:szCs w:val="24"/>
        </w:rPr>
        <w:t>’</w:t>
      </w:r>
      <w:r w:rsidR="00803D1D" w:rsidRPr="006315FD">
        <w:rPr>
          <w:rFonts w:ascii="Arial" w:hAnsi="Arial" w:cs="Arial"/>
          <w:color w:val="000000" w:themeColor="text1"/>
          <w:sz w:val="24"/>
          <w:szCs w:val="24"/>
        </w:rPr>
        <w:t xml:space="preserve">s </w:t>
      </w:r>
      <w:r w:rsidR="005A785F">
        <w:t xml:space="preserve"> </w:t>
      </w:r>
      <w:hyperlink r:id="rId14" w:history="1">
        <w:r w:rsidR="005A785F" w:rsidRPr="005A785F">
          <w:rPr>
            <w:rStyle w:val="Hyperlink"/>
            <w:rFonts w:ascii="Arial" w:hAnsi="Arial" w:cs="Arial"/>
          </w:rPr>
          <w:t>website</w:t>
        </w:r>
      </w:hyperlink>
      <w:r w:rsidR="005A785F">
        <w:t xml:space="preserve"> </w:t>
      </w:r>
      <w:r w:rsidR="00803D1D" w:rsidRPr="006315FD">
        <w:rPr>
          <w:rFonts w:ascii="Arial" w:hAnsi="Arial" w:cs="Arial"/>
          <w:color w:val="000000" w:themeColor="text1"/>
          <w:sz w:val="24"/>
          <w:szCs w:val="24"/>
        </w:rPr>
        <w:t xml:space="preserve">and the Government’s online </w:t>
      </w:r>
      <w:hyperlink r:id="rId15" w:history="1">
        <w:r w:rsidR="00803D1D" w:rsidRPr="006315FD">
          <w:rPr>
            <w:rStyle w:val="Hyperlink"/>
            <w:rFonts w:ascii="Arial" w:hAnsi="Arial" w:cs="Arial"/>
            <w:color w:val="0000FF"/>
            <w:sz w:val="24"/>
            <w:szCs w:val="24"/>
          </w:rPr>
          <w:t>modern slavery statement registry.</w:t>
        </w:r>
      </w:hyperlink>
    </w:p>
    <w:p w14:paraId="0416CD91" w14:textId="2AB30D35" w:rsidR="004B46E2" w:rsidRPr="006315FD" w:rsidRDefault="004B46E2" w:rsidP="00346332">
      <w:pPr>
        <w:pStyle w:val="ListParagraph"/>
        <w:tabs>
          <w:tab w:val="left" w:pos="567"/>
        </w:tabs>
        <w:spacing w:after="0" w:line="240" w:lineRule="auto"/>
        <w:ind w:left="0" w:right="9" w:firstLine="0"/>
        <w:rPr>
          <w:rFonts w:ascii="Arial" w:hAnsi="Arial" w:cs="Arial"/>
          <w:color w:val="000000" w:themeColor="text1"/>
          <w:sz w:val="24"/>
          <w:szCs w:val="24"/>
        </w:rPr>
      </w:pPr>
    </w:p>
    <w:p w14:paraId="2F2D17B3" w14:textId="3EDCFFB7" w:rsidR="000E1FA3" w:rsidRPr="006315FD" w:rsidRDefault="0054556E" w:rsidP="00346332">
      <w:pPr>
        <w:pStyle w:val="ListParagraph"/>
        <w:numPr>
          <w:ilvl w:val="0"/>
          <w:numId w:val="22"/>
        </w:numPr>
        <w:tabs>
          <w:tab w:val="left" w:pos="567"/>
          <w:tab w:val="center" w:pos="1325"/>
        </w:tabs>
        <w:spacing w:after="0" w:line="240" w:lineRule="auto"/>
        <w:rPr>
          <w:rFonts w:ascii="Arial" w:hAnsi="Arial" w:cs="Arial"/>
          <w:b/>
          <w:sz w:val="24"/>
          <w:szCs w:val="24"/>
        </w:rPr>
      </w:pPr>
      <w:r w:rsidRPr="006315FD">
        <w:rPr>
          <w:rFonts w:ascii="Arial" w:hAnsi="Arial" w:cs="Arial"/>
          <w:b/>
          <w:sz w:val="24"/>
          <w:szCs w:val="24"/>
        </w:rPr>
        <w:t>Corporate c</w:t>
      </w:r>
      <w:r w:rsidR="000E1FA3" w:rsidRPr="006315FD">
        <w:rPr>
          <w:rFonts w:ascii="Arial" w:hAnsi="Arial" w:cs="Arial"/>
          <w:b/>
          <w:sz w:val="24"/>
          <w:szCs w:val="24"/>
        </w:rPr>
        <w:t>ommitment</w:t>
      </w:r>
    </w:p>
    <w:p w14:paraId="179F8C83" w14:textId="57A4B8EE" w:rsidR="00821C9A" w:rsidRPr="006315FD" w:rsidRDefault="00821C9A" w:rsidP="00346332">
      <w:pPr>
        <w:spacing w:after="0" w:line="240" w:lineRule="auto"/>
        <w:ind w:left="0" w:right="4" w:firstLine="0"/>
        <w:rPr>
          <w:rFonts w:ascii="Arial" w:hAnsi="Arial" w:cs="Arial"/>
          <w:color w:val="000000" w:themeColor="text1"/>
          <w:sz w:val="24"/>
          <w:szCs w:val="24"/>
        </w:rPr>
      </w:pPr>
    </w:p>
    <w:p w14:paraId="65769EAB" w14:textId="2F59F4AC" w:rsidR="00BA1C20" w:rsidRDefault="00704D9E" w:rsidP="00346332">
      <w:pPr>
        <w:pStyle w:val="ListParagraph"/>
        <w:numPr>
          <w:ilvl w:val="1"/>
          <w:numId w:val="22"/>
        </w:numPr>
        <w:tabs>
          <w:tab w:val="left" w:pos="567"/>
        </w:tabs>
        <w:spacing w:after="0" w:line="240" w:lineRule="auto"/>
        <w:ind w:right="9"/>
        <w:rPr>
          <w:rFonts w:ascii="Arial" w:hAnsi="Arial" w:cs="Arial"/>
          <w:color w:val="000000" w:themeColor="text1"/>
          <w:sz w:val="24"/>
          <w:szCs w:val="24"/>
        </w:rPr>
      </w:pPr>
      <w:r>
        <w:rPr>
          <w:rFonts w:ascii="Arial" w:hAnsi="Arial" w:cs="Arial"/>
          <w:color w:val="000000" w:themeColor="text1"/>
          <w:sz w:val="24"/>
          <w:szCs w:val="24"/>
        </w:rPr>
        <w:t xml:space="preserve">The Authority and Service </w:t>
      </w:r>
      <w:r w:rsidR="00E65B52" w:rsidRPr="006315FD">
        <w:rPr>
          <w:rFonts w:ascii="Arial" w:hAnsi="Arial" w:cs="Arial"/>
          <w:color w:val="000000" w:themeColor="text1"/>
          <w:sz w:val="24"/>
          <w:szCs w:val="24"/>
        </w:rPr>
        <w:t>are</w:t>
      </w:r>
      <w:r w:rsidR="004B46E2" w:rsidRPr="006315FD">
        <w:rPr>
          <w:rFonts w:ascii="Arial" w:hAnsi="Arial" w:cs="Arial"/>
          <w:color w:val="000000" w:themeColor="text1"/>
          <w:sz w:val="24"/>
          <w:szCs w:val="24"/>
        </w:rPr>
        <w:t xml:space="preserve"> c</w:t>
      </w:r>
      <w:r w:rsidR="00BA1C20">
        <w:rPr>
          <w:rFonts w:ascii="Arial" w:hAnsi="Arial" w:cs="Arial"/>
          <w:color w:val="000000" w:themeColor="text1"/>
          <w:sz w:val="24"/>
          <w:szCs w:val="24"/>
        </w:rPr>
        <w:t>ommitted to acting ethically and</w:t>
      </w:r>
      <w:r w:rsidR="004B46E2" w:rsidRPr="006315FD">
        <w:rPr>
          <w:rFonts w:ascii="Arial" w:hAnsi="Arial" w:cs="Arial"/>
          <w:color w:val="000000" w:themeColor="text1"/>
          <w:sz w:val="24"/>
          <w:szCs w:val="24"/>
        </w:rPr>
        <w:t xml:space="preserve"> with integrity and transparency in </w:t>
      </w:r>
      <w:r>
        <w:rPr>
          <w:rFonts w:ascii="Arial" w:hAnsi="Arial" w:cs="Arial"/>
          <w:color w:val="000000" w:themeColor="text1"/>
          <w:sz w:val="24"/>
          <w:szCs w:val="24"/>
        </w:rPr>
        <w:t xml:space="preserve">their </w:t>
      </w:r>
      <w:r w:rsidR="006844D0" w:rsidRPr="006315FD">
        <w:rPr>
          <w:rFonts w:ascii="Arial" w:hAnsi="Arial" w:cs="Arial"/>
          <w:color w:val="000000" w:themeColor="text1"/>
          <w:sz w:val="24"/>
          <w:szCs w:val="24"/>
        </w:rPr>
        <w:t xml:space="preserve">business dealings and </w:t>
      </w:r>
      <w:r>
        <w:rPr>
          <w:rFonts w:ascii="Arial" w:hAnsi="Arial" w:cs="Arial"/>
          <w:color w:val="000000" w:themeColor="text1"/>
          <w:sz w:val="24"/>
          <w:szCs w:val="24"/>
        </w:rPr>
        <w:t>have put</w:t>
      </w:r>
      <w:r w:rsidR="004B46E2" w:rsidRPr="006315FD">
        <w:rPr>
          <w:rFonts w:ascii="Arial" w:hAnsi="Arial" w:cs="Arial"/>
          <w:color w:val="000000" w:themeColor="text1"/>
          <w:sz w:val="24"/>
          <w:szCs w:val="24"/>
        </w:rPr>
        <w:t xml:space="preserve"> effective systems and controls in place to safeguard against any form of </w:t>
      </w:r>
      <w:r w:rsidR="00601BE1">
        <w:rPr>
          <w:rFonts w:ascii="Arial" w:hAnsi="Arial" w:cs="Arial"/>
          <w:color w:val="000000" w:themeColor="text1"/>
          <w:sz w:val="24"/>
          <w:szCs w:val="24"/>
        </w:rPr>
        <w:t xml:space="preserve">modern </w:t>
      </w:r>
      <w:r w:rsidR="006844D0" w:rsidRPr="006315FD">
        <w:rPr>
          <w:rFonts w:ascii="Arial" w:hAnsi="Arial" w:cs="Arial"/>
          <w:color w:val="000000" w:themeColor="text1"/>
          <w:sz w:val="24"/>
          <w:szCs w:val="24"/>
        </w:rPr>
        <w:t>slavery</w:t>
      </w:r>
      <w:r w:rsidR="00601BE1">
        <w:rPr>
          <w:rFonts w:ascii="Arial" w:hAnsi="Arial" w:cs="Arial"/>
          <w:color w:val="000000" w:themeColor="text1"/>
          <w:sz w:val="24"/>
          <w:szCs w:val="24"/>
        </w:rPr>
        <w:t xml:space="preserve"> and human trafficking.</w:t>
      </w:r>
      <w:r w:rsidR="00BA1C20">
        <w:rPr>
          <w:rFonts w:ascii="Arial" w:hAnsi="Arial" w:cs="Arial"/>
          <w:color w:val="000000" w:themeColor="text1"/>
          <w:sz w:val="24"/>
          <w:szCs w:val="24"/>
        </w:rPr>
        <w:t xml:space="preserve"> </w:t>
      </w:r>
    </w:p>
    <w:p w14:paraId="3DE6E8D2" w14:textId="77777777" w:rsidR="00C118CC" w:rsidRPr="00BA1C20" w:rsidRDefault="00C118CC" w:rsidP="00346332">
      <w:pPr>
        <w:pStyle w:val="ListParagraph"/>
        <w:tabs>
          <w:tab w:val="left" w:pos="567"/>
        </w:tabs>
        <w:spacing w:after="0" w:line="240" w:lineRule="auto"/>
        <w:ind w:left="570" w:right="9" w:firstLine="0"/>
        <w:rPr>
          <w:rFonts w:ascii="Arial" w:hAnsi="Arial" w:cs="Arial"/>
          <w:color w:val="000000" w:themeColor="text1"/>
          <w:sz w:val="24"/>
          <w:szCs w:val="24"/>
        </w:rPr>
      </w:pPr>
    </w:p>
    <w:p w14:paraId="21D9962A" w14:textId="2EAE19A8" w:rsidR="00CE3A01" w:rsidRDefault="006844D0" w:rsidP="00346332">
      <w:pPr>
        <w:pStyle w:val="ListParagraph"/>
        <w:numPr>
          <w:ilvl w:val="1"/>
          <w:numId w:val="22"/>
        </w:numPr>
        <w:tabs>
          <w:tab w:val="left" w:pos="567"/>
        </w:tabs>
        <w:spacing w:after="0" w:line="240" w:lineRule="auto"/>
        <w:ind w:right="11"/>
        <w:rPr>
          <w:rFonts w:ascii="Arial" w:hAnsi="Arial" w:cs="Arial"/>
          <w:color w:val="000000" w:themeColor="text1"/>
          <w:sz w:val="24"/>
          <w:szCs w:val="24"/>
        </w:rPr>
      </w:pPr>
      <w:r w:rsidRPr="006315FD">
        <w:rPr>
          <w:rFonts w:ascii="Arial" w:hAnsi="Arial" w:cs="Arial"/>
          <w:color w:val="000000" w:themeColor="text1"/>
          <w:sz w:val="24"/>
          <w:szCs w:val="24"/>
        </w:rPr>
        <w:lastRenderedPageBreak/>
        <w:t>Th</w:t>
      </w:r>
      <w:r w:rsidR="00BA1C20">
        <w:rPr>
          <w:rFonts w:ascii="Arial" w:hAnsi="Arial" w:cs="Arial"/>
          <w:color w:val="000000" w:themeColor="text1"/>
          <w:sz w:val="24"/>
          <w:szCs w:val="24"/>
        </w:rPr>
        <w:t xml:space="preserve">is statement sets out </w:t>
      </w:r>
      <w:r w:rsidR="00BA1C20" w:rsidRPr="00274BCC">
        <w:rPr>
          <w:rFonts w:ascii="Arial" w:hAnsi="Arial" w:cs="Arial"/>
          <w:color w:val="000000" w:themeColor="text1"/>
          <w:sz w:val="24"/>
          <w:szCs w:val="24"/>
        </w:rPr>
        <w:t>the practi</w:t>
      </w:r>
      <w:r w:rsidR="006E3CB7" w:rsidRPr="00274BCC">
        <w:rPr>
          <w:rFonts w:ascii="Arial" w:hAnsi="Arial" w:cs="Arial"/>
          <w:color w:val="000000" w:themeColor="text1"/>
          <w:sz w:val="24"/>
          <w:szCs w:val="24"/>
        </w:rPr>
        <w:t>c</w:t>
      </w:r>
      <w:r w:rsidR="00BA1C20" w:rsidRPr="00274BCC">
        <w:rPr>
          <w:rFonts w:ascii="Arial" w:hAnsi="Arial" w:cs="Arial"/>
          <w:color w:val="000000" w:themeColor="text1"/>
          <w:sz w:val="24"/>
          <w:szCs w:val="24"/>
        </w:rPr>
        <w:t xml:space="preserve">es </w:t>
      </w:r>
      <w:r w:rsidR="00803D1D" w:rsidRPr="00274BCC">
        <w:rPr>
          <w:rFonts w:ascii="Arial" w:hAnsi="Arial" w:cs="Arial"/>
          <w:color w:val="000000" w:themeColor="text1"/>
          <w:sz w:val="24"/>
          <w:szCs w:val="24"/>
        </w:rPr>
        <w:t>in place</w:t>
      </w:r>
      <w:r w:rsidR="00803D1D" w:rsidRPr="006315FD">
        <w:rPr>
          <w:rFonts w:ascii="Arial" w:hAnsi="Arial" w:cs="Arial"/>
          <w:color w:val="000000" w:themeColor="text1"/>
          <w:sz w:val="24"/>
          <w:szCs w:val="24"/>
        </w:rPr>
        <w:t xml:space="preserve"> </w:t>
      </w:r>
      <w:r w:rsidRPr="006315FD">
        <w:rPr>
          <w:rFonts w:ascii="Arial" w:hAnsi="Arial" w:cs="Arial"/>
          <w:color w:val="000000" w:themeColor="text1"/>
          <w:sz w:val="24"/>
          <w:szCs w:val="24"/>
        </w:rPr>
        <w:t>to prevent</w:t>
      </w:r>
      <w:r w:rsidR="00601BE1">
        <w:rPr>
          <w:rFonts w:ascii="Arial" w:hAnsi="Arial" w:cs="Arial"/>
          <w:color w:val="000000" w:themeColor="text1"/>
          <w:sz w:val="24"/>
          <w:szCs w:val="24"/>
        </w:rPr>
        <w:t>, detect and</w:t>
      </w:r>
      <w:r w:rsidRPr="006315FD">
        <w:rPr>
          <w:rFonts w:ascii="Arial" w:hAnsi="Arial" w:cs="Arial"/>
          <w:color w:val="000000" w:themeColor="text1"/>
          <w:sz w:val="24"/>
          <w:szCs w:val="24"/>
        </w:rPr>
        <w:t xml:space="preserve"> </w:t>
      </w:r>
      <w:r w:rsidR="00601BE1">
        <w:rPr>
          <w:rFonts w:ascii="Arial" w:hAnsi="Arial" w:cs="Arial"/>
          <w:color w:val="000000" w:themeColor="text1"/>
          <w:sz w:val="24"/>
          <w:szCs w:val="24"/>
        </w:rPr>
        <w:t xml:space="preserve">report instances of </w:t>
      </w:r>
      <w:r w:rsidRPr="006315FD">
        <w:rPr>
          <w:rFonts w:ascii="Arial" w:hAnsi="Arial" w:cs="Arial"/>
          <w:color w:val="000000" w:themeColor="text1"/>
          <w:sz w:val="24"/>
          <w:szCs w:val="24"/>
        </w:rPr>
        <w:t>modern slavery</w:t>
      </w:r>
      <w:r w:rsidR="00803D1D" w:rsidRPr="006315FD">
        <w:rPr>
          <w:rFonts w:ascii="Arial" w:hAnsi="Arial" w:cs="Arial"/>
          <w:color w:val="000000" w:themeColor="text1"/>
          <w:sz w:val="24"/>
          <w:szCs w:val="24"/>
        </w:rPr>
        <w:t xml:space="preserve"> </w:t>
      </w:r>
      <w:r w:rsidR="00601BE1">
        <w:rPr>
          <w:rFonts w:ascii="Arial" w:hAnsi="Arial" w:cs="Arial"/>
          <w:color w:val="000000" w:themeColor="text1"/>
          <w:sz w:val="24"/>
          <w:szCs w:val="24"/>
        </w:rPr>
        <w:t xml:space="preserve">and human trafficking </w:t>
      </w:r>
      <w:r w:rsidR="00211528">
        <w:rPr>
          <w:rFonts w:ascii="Arial" w:hAnsi="Arial" w:cs="Arial"/>
          <w:color w:val="000000" w:themeColor="text1"/>
          <w:sz w:val="24"/>
          <w:szCs w:val="24"/>
        </w:rPr>
        <w:t>in</w:t>
      </w:r>
      <w:r w:rsidR="00BA1C20">
        <w:rPr>
          <w:rFonts w:ascii="Arial" w:hAnsi="Arial" w:cs="Arial"/>
          <w:color w:val="000000" w:themeColor="text1"/>
          <w:sz w:val="24"/>
          <w:szCs w:val="24"/>
        </w:rPr>
        <w:t xml:space="preserve"> </w:t>
      </w:r>
      <w:r w:rsidR="00211528">
        <w:rPr>
          <w:rFonts w:ascii="Arial" w:hAnsi="Arial" w:cs="Arial"/>
          <w:color w:val="000000" w:themeColor="text1"/>
          <w:sz w:val="24"/>
          <w:szCs w:val="24"/>
        </w:rPr>
        <w:t>support of</w:t>
      </w:r>
      <w:r w:rsidR="00803D1D" w:rsidRPr="006315FD">
        <w:rPr>
          <w:rFonts w:ascii="Arial" w:hAnsi="Arial" w:cs="Arial"/>
          <w:color w:val="000000" w:themeColor="text1"/>
          <w:sz w:val="24"/>
          <w:szCs w:val="24"/>
        </w:rPr>
        <w:t xml:space="preserve"> the Act through:</w:t>
      </w:r>
    </w:p>
    <w:p w14:paraId="681B0098" w14:textId="202C323E" w:rsidR="00CE3A01" w:rsidRPr="00CE3A01" w:rsidRDefault="00CE3A01" w:rsidP="00346332">
      <w:pPr>
        <w:tabs>
          <w:tab w:val="left" w:pos="567"/>
        </w:tabs>
        <w:spacing w:after="0" w:line="240" w:lineRule="auto"/>
        <w:ind w:left="0" w:right="11" w:firstLine="0"/>
        <w:rPr>
          <w:rFonts w:ascii="Arial" w:hAnsi="Arial" w:cs="Arial"/>
          <w:color w:val="000000" w:themeColor="text1"/>
          <w:sz w:val="24"/>
          <w:szCs w:val="24"/>
        </w:rPr>
      </w:pPr>
    </w:p>
    <w:p w14:paraId="0E6882F2" w14:textId="29A5811E" w:rsidR="00CE3A01" w:rsidRDefault="00CE3A01" w:rsidP="00346332">
      <w:pPr>
        <w:numPr>
          <w:ilvl w:val="0"/>
          <w:numId w:val="28"/>
        </w:numPr>
        <w:spacing w:after="0" w:line="240" w:lineRule="auto"/>
        <w:ind w:left="993" w:right="11" w:hanging="426"/>
        <w:rPr>
          <w:rFonts w:ascii="Arial" w:hAnsi="Arial" w:cs="Arial"/>
          <w:color w:val="000000" w:themeColor="text1"/>
          <w:sz w:val="24"/>
          <w:szCs w:val="24"/>
        </w:rPr>
      </w:pPr>
      <w:r w:rsidRPr="006315FD">
        <w:rPr>
          <w:rFonts w:ascii="Arial" w:hAnsi="Arial" w:cs="Arial"/>
          <w:color w:val="000000" w:themeColor="text1"/>
          <w:sz w:val="24"/>
          <w:szCs w:val="24"/>
        </w:rPr>
        <w:t xml:space="preserve">Conducting due diligence with suppliers and adopting responsible procurement </w:t>
      </w:r>
      <w:r w:rsidRPr="00CE3A01">
        <w:rPr>
          <w:rFonts w:ascii="Arial" w:hAnsi="Arial" w:cs="Arial"/>
          <w:color w:val="000000" w:themeColor="text1"/>
          <w:sz w:val="24"/>
          <w:szCs w:val="24"/>
        </w:rPr>
        <w:t>practices.</w:t>
      </w:r>
    </w:p>
    <w:p w14:paraId="4D573390" w14:textId="54580712" w:rsidR="00043E94" w:rsidRDefault="00043E94" w:rsidP="00346332">
      <w:pPr>
        <w:spacing w:after="0" w:line="240" w:lineRule="auto"/>
        <w:ind w:left="993" w:right="11" w:firstLine="0"/>
        <w:rPr>
          <w:rFonts w:ascii="Arial" w:hAnsi="Arial" w:cs="Arial"/>
          <w:color w:val="000000" w:themeColor="text1"/>
          <w:sz w:val="24"/>
          <w:szCs w:val="24"/>
        </w:rPr>
      </w:pPr>
    </w:p>
    <w:p w14:paraId="5651073E" w14:textId="0E2DEA60" w:rsidR="00915989" w:rsidRPr="006315FD" w:rsidRDefault="00915989" w:rsidP="00346332">
      <w:pPr>
        <w:numPr>
          <w:ilvl w:val="0"/>
          <w:numId w:val="28"/>
        </w:numPr>
        <w:spacing w:after="0" w:line="240" w:lineRule="auto"/>
        <w:ind w:left="993" w:right="9" w:hanging="426"/>
        <w:rPr>
          <w:rFonts w:ascii="Arial" w:hAnsi="Arial" w:cs="Arial"/>
          <w:color w:val="000000" w:themeColor="text1"/>
          <w:sz w:val="24"/>
          <w:szCs w:val="24"/>
        </w:rPr>
      </w:pPr>
      <w:r w:rsidRPr="006315FD">
        <w:rPr>
          <w:rFonts w:ascii="Arial" w:hAnsi="Arial" w:cs="Arial"/>
          <w:color w:val="000000" w:themeColor="text1"/>
          <w:sz w:val="24"/>
          <w:szCs w:val="24"/>
        </w:rPr>
        <w:t>Regularly review</w:t>
      </w:r>
      <w:r w:rsidR="00803D1D" w:rsidRPr="006315FD">
        <w:rPr>
          <w:rFonts w:ascii="Arial" w:hAnsi="Arial" w:cs="Arial"/>
          <w:color w:val="000000" w:themeColor="text1"/>
          <w:sz w:val="24"/>
          <w:szCs w:val="24"/>
        </w:rPr>
        <w:t>ing</w:t>
      </w:r>
      <w:r w:rsidRPr="006315FD">
        <w:rPr>
          <w:rFonts w:ascii="Arial" w:hAnsi="Arial" w:cs="Arial"/>
          <w:color w:val="000000" w:themeColor="text1"/>
          <w:sz w:val="24"/>
          <w:szCs w:val="24"/>
        </w:rPr>
        <w:t xml:space="preserve"> </w:t>
      </w:r>
      <w:r w:rsidR="00601BE1">
        <w:rPr>
          <w:rFonts w:ascii="Arial" w:hAnsi="Arial" w:cs="Arial"/>
          <w:color w:val="000000" w:themeColor="text1"/>
          <w:sz w:val="24"/>
          <w:szCs w:val="24"/>
        </w:rPr>
        <w:t xml:space="preserve">policies </w:t>
      </w:r>
      <w:r w:rsidRPr="006315FD">
        <w:rPr>
          <w:rFonts w:ascii="Arial" w:hAnsi="Arial" w:cs="Arial"/>
          <w:color w:val="000000" w:themeColor="text1"/>
          <w:sz w:val="24"/>
          <w:szCs w:val="24"/>
        </w:rPr>
        <w:t>and risk assess</w:t>
      </w:r>
      <w:r w:rsidR="00803D1D" w:rsidRPr="006315FD">
        <w:rPr>
          <w:rFonts w:ascii="Arial" w:hAnsi="Arial" w:cs="Arial"/>
          <w:color w:val="000000" w:themeColor="text1"/>
          <w:sz w:val="24"/>
          <w:szCs w:val="24"/>
        </w:rPr>
        <w:t xml:space="preserve">ment processes to strengthen </w:t>
      </w:r>
      <w:r w:rsidRPr="006315FD">
        <w:rPr>
          <w:rFonts w:ascii="Arial" w:hAnsi="Arial" w:cs="Arial"/>
          <w:color w:val="000000" w:themeColor="text1"/>
          <w:sz w:val="24"/>
          <w:szCs w:val="24"/>
        </w:rPr>
        <w:t>approach</w:t>
      </w:r>
      <w:r w:rsidR="00803D1D" w:rsidRPr="006315FD">
        <w:rPr>
          <w:rFonts w:ascii="Arial" w:hAnsi="Arial" w:cs="Arial"/>
          <w:color w:val="000000" w:themeColor="text1"/>
          <w:sz w:val="24"/>
          <w:szCs w:val="24"/>
        </w:rPr>
        <w:t>es</w:t>
      </w:r>
      <w:r w:rsidRPr="006315FD">
        <w:rPr>
          <w:rFonts w:ascii="Arial" w:hAnsi="Arial" w:cs="Arial"/>
          <w:color w:val="000000" w:themeColor="text1"/>
          <w:sz w:val="24"/>
          <w:szCs w:val="24"/>
        </w:rPr>
        <w:t xml:space="preserve"> to </w:t>
      </w:r>
      <w:r w:rsidR="00601BE1">
        <w:rPr>
          <w:rFonts w:ascii="Arial" w:hAnsi="Arial" w:cs="Arial"/>
          <w:color w:val="000000" w:themeColor="text1"/>
          <w:sz w:val="24"/>
          <w:szCs w:val="24"/>
        </w:rPr>
        <w:t xml:space="preserve">preventing and detecting </w:t>
      </w:r>
      <w:r w:rsidRPr="006315FD">
        <w:rPr>
          <w:rFonts w:ascii="Arial" w:hAnsi="Arial" w:cs="Arial"/>
          <w:color w:val="000000" w:themeColor="text1"/>
          <w:sz w:val="24"/>
          <w:szCs w:val="24"/>
        </w:rPr>
        <w:t>modern slavery</w:t>
      </w:r>
      <w:r w:rsidR="00601BE1">
        <w:rPr>
          <w:rFonts w:ascii="Arial" w:hAnsi="Arial" w:cs="Arial"/>
          <w:color w:val="000000" w:themeColor="text1"/>
          <w:sz w:val="24"/>
          <w:szCs w:val="24"/>
        </w:rPr>
        <w:t xml:space="preserve"> and human trafficking</w:t>
      </w:r>
      <w:r w:rsidRPr="006315FD">
        <w:rPr>
          <w:rFonts w:ascii="Arial" w:hAnsi="Arial" w:cs="Arial"/>
          <w:color w:val="000000" w:themeColor="text1"/>
          <w:sz w:val="24"/>
          <w:szCs w:val="24"/>
        </w:rPr>
        <w:t xml:space="preserve">. </w:t>
      </w:r>
    </w:p>
    <w:p w14:paraId="7C5301C5" w14:textId="4349BF37" w:rsidR="005C4719" w:rsidRPr="006315FD" w:rsidRDefault="005C4719" w:rsidP="00346332">
      <w:pPr>
        <w:spacing w:after="0" w:line="240" w:lineRule="auto"/>
        <w:ind w:left="0" w:right="9" w:firstLine="0"/>
        <w:rPr>
          <w:rFonts w:ascii="Arial" w:hAnsi="Arial" w:cs="Arial"/>
          <w:color w:val="000000" w:themeColor="text1"/>
          <w:sz w:val="24"/>
          <w:szCs w:val="24"/>
        </w:rPr>
      </w:pPr>
    </w:p>
    <w:p w14:paraId="45015BBB" w14:textId="6EAD1177" w:rsidR="001F6F9C" w:rsidRPr="006315FD" w:rsidRDefault="00915989" w:rsidP="00346332">
      <w:pPr>
        <w:numPr>
          <w:ilvl w:val="0"/>
          <w:numId w:val="28"/>
        </w:numPr>
        <w:spacing w:after="0" w:line="240" w:lineRule="auto"/>
        <w:ind w:left="993" w:right="9" w:hanging="426"/>
        <w:rPr>
          <w:rFonts w:ascii="Arial" w:hAnsi="Arial" w:cs="Arial"/>
          <w:color w:val="000000" w:themeColor="text1"/>
          <w:sz w:val="24"/>
          <w:szCs w:val="24"/>
        </w:rPr>
      </w:pPr>
      <w:r w:rsidRPr="006315FD">
        <w:rPr>
          <w:rFonts w:ascii="Arial" w:hAnsi="Arial" w:cs="Arial"/>
          <w:color w:val="000000" w:themeColor="text1"/>
          <w:sz w:val="24"/>
          <w:szCs w:val="24"/>
        </w:rPr>
        <w:t>Providing t</w:t>
      </w:r>
      <w:r w:rsidR="001F6F9C" w:rsidRPr="006315FD">
        <w:rPr>
          <w:rFonts w:ascii="Arial" w:hAnsi="Arial" w:cs="Arial"/>
          <w:color w:val="000000" w:themeColor="text1"/>
          <w:sz w:val="24"/>
          <w:szCs w:val="24"/>
        </w:rPr>
        <w:t xml:space="preserve">raining and awareness to </w:t>
      </w:r>
      <w:r w:rsidRPr="006315FD">
        <w:rPr>
          <w:rFonts w:ascii="Arial" w:hAnsi="Arial" w:cs="Arial"/>
          <w:color w:val="000000" w:themeColor="text1"/>
          <w:sz w:val="24"/>
          <w:szCs w:val="24"/>
        </w:rPr>
        <w:t xml:space="preserve">employees to spot the signs of modern slavery </w:t>
      </w:r>
      <w:r w:rsidR="00601BE1">
        <w:rPr>
          <w:rFonts w:ascii="Arial" w:hAnsi="Arial" w:cs="Arial"/>
          <w:color w:val="000000" w:themeColor="text1"/>
          <w:sz w:val="24"/>
          <w:szCs w:val="24"/>
        </w:rPr>
        <w:t>and human trafficking</w:t>
      </w:r>
      <w:r w:rsidR="00601BE1" w:rsidRPr="006315FD">
        <w:rPr>
          <w:rFonts w:ascii="Arial" w:hAnsi="Arial" w:cs="Arial"/>
          <w:color w:val="000000" w:themeColor="text1"/>
          <w:sz w:val="24"/>
          <w:szCs w:val="24"/>
        </w:rPr>
        <w:t xml:space="preserve"> </w:t>
      </w:r>
      <w:r w:rsidR="00601BE1">
        <w:rPr>
          <w:rFonts w:ascii="Arial" w:hAnsi="Arial" w:cs="Arial"/>
          <w:color w:val="000000" w:themeColor="text1"/>
          <w:sz w:val="24"/>
          <w:szCs w:val="24"/>
        </w:rPr>
        <w:t>a</w:t>
      </w:r>
      <w:r w:rsidRPr="006315FD">
        <w:rPr>
          <w:rFonts w:ascii="Arial" w:hAnsi="Arial" w:cs="Arial"/>
          <w:color w:val="000000" w:themeColor="text1"/>
          <w:sz w:val="24"/>
          <w:szCs w:val="24"/>
        </w:rPr>
        <w:t>nd working in p</w:t>
      </w:r>
      <w:r w:rsidR="001F6F9C" w:rsidRPr="006315FD">
        <w:rPr>
          <w:rFonts w:ascii="Arial" w:hAnsi="Arial" w:cs="Arial"/>
          <w:color w:val="000000" w:themeColor="text1"/>
          <w:sz w:val="24"/>
          <w:szCs w:val="24"/>
        </w:rPr>
        <w:t>artnership with relevant agencies and groups</w:t>
      </w:r>
      <w:r w:rsidRPr="006315FD">
        <w:rPr>
          <w:rFonts w:ascii="Arial" w:hAnsi="Arial" w:cs="Arial"/>
          <w:color w:val="000000" w:themeColor="text1"/>
          <w:sz w:val="24"/>
          <w:szCs w:val="24"/>
        </w:rPr>
        <w:t xml:space="preserve"> to </w:t>
      </w:r>
      <w:r w:rsidR="00803D1D" w:rsidRPr="006315FD">
        <w:rPr>
          <w:rFonts w:ascii="Arial" w:hAnsi="Arial" w:cs="Arial"/>
          <w:color w:val="000000" w:themeColor="text1"/>
          <w:sz w:val="24"/>
          <w:szCs w:val="24"/>
        </w:rPr>
        <w:t xml:space="preserve">share intelligence and </w:t>
      </w:r>
      <w:r w:rsidRPr="006315FD">
        <w:rPr>
          <w:rFonts w:ascii="Arial" w:hAnsi="Arial" w:cs="Arial"/>
          <w:color w:val="000000" w:themeColor="text1"/>
          <w:sz w:val="24"/>
          <w:szCs w:val="24"/>
        </w:rPr>
        <w:t xml:space="preserve">report </w:t>
      </w:r>
      <w:r w:rsidR="00803D1D" w:rsidRPr="006315FD">
        <w:rPr>
          <w:rFonts w:ascii="Arial" w:hAnsi="Arial" w:cs="Arial"/>
          <w:color w:val="000000" w:themeColor="text1"/>
          <w:sz w:val="24"/>
          <w:szCs w:val="24"/>
        </w:rPr>
        <w:t>instances of modern slavery.</w:t>
      </w:r>
    </w:p>
    <w:p w14:paraId="59031871" w14:textId="62535736" w:rsidR="007122D9" w:rsidRPr="006315FD" w:rsidRDefault="007122D9" w:rsidP="00346332">
      <w:pPr>
        <w:spacing w:after="0" w:line="240" w:lineRule="auto"/>
        <w:ind w:left="0" w:right="9" w:firstLine="0"/>
        <w:rPr>
          <w:rFonts w:ascii="Arial" w:hAnsi="Arial" w:cs="Arial"/>
          <w:color w:val="000000" w:themeColor="text1"/>
          <w:sz w:val="24"/>
          <w:szCs w:val="24"/>
        </w:rPr>
      </w:pPr>
    </w:p>
    <w:p w14:paraId="60DFC3AF" w14:textId="54A37109" w:rsidR="00D574FC" w:rsidRPr="006315FD" w:rsidRDefault="001F0C76" w:rsidP="00346332">
      <w:pPr>
        <w:pStyle w:val="ListParagraph"/>
        <w:numPr>
          <w:ilvl w:val="0"/>
          <w:numId w:val="22"/>
        </w:numPr>
        <w:tabs>
          <w:tab w:val="left" w:pos="567"/>
          <w:tab w:val="center" w:pos="1325"/>
        </w:tabs>
        <w:spacing w:after="0" w:line="240" w:lineRule="auto"/>
        <w:ind w:right="9"/>
        <w:rPr>
          <w:rFonts w:ascii="Arial" w:hAnsi="Arial" w:cs="Arial"/>
          <w:b/>
          <w:sz w:val="24"/>
          <w:szCs w:val="24"/>
        </w:rPr>
      </w:pPr>
      <w:r w:rsidRPr="006315FD">
        <w:rPr>
          <w:rFonts w:ascii="Arial" w:hAnsi="Arial" w:cs="Arial"/>
          <w:b/>
          <w:sz w:val="24"/>
          <w:szCs w:val="24"/>
        </w:rPr>
        <w:t>Definitions</w:t>
      </w:r>
    </w:p>
    <w:p w14:paraId="0362F0F0" w14:textId="77777777" w:rsidR="00D574FC" w:rsidRPr="006315FD" w:rsidRDefault="00D574FC" w:rsidP="00346332">
      <w:pPr>
        <w:tabs>
          <w:tab w:val="left" w:pos="567"/>
        </w:tabs>
        <w:spacing w:after="0" w:line="240" w:lineRule="auto"/>
        <w:ind w:left="0" w:right="9" w:firstLine="0"/>
        <w:rPr>
          <w:rFonts w:ascii="Arial" w:hAnsi="Arial" w:cs="Arial"/>
          <w:color w:val="FF0000"/>
          <w:sz w:val="24"/>
          <w:szCs w:val="24"/>
        </w:rPr>
      </w:pPr>
      <w:r w:rsidRPr="006315FD">
        <w:rPr>
          <w:rFonts w:ascii="Arial" w:hAnsi="Arial" w:cs="Arial"/>
          <w:color w:val="FF0000"/>
          <w:sz w:val="24"/>
          <w:szCs w:val="24"/>
        </w:rPr>
        <w:t xml:space="preserve">  </w:t>
      </w:r>
    </w:p>
    <w:p w14:paraId="16078AEA" w14:textId="669BAD24" w:rsidR="00F3744A" w:rsidRPr="00601BE1" w:rsidRDefault="00803D1D" w:rsidP="00346332">
      <w:pPr>
        <w:pStyle w:val="ListParagraph"/>
        <w:numPr>
          <w:ilvl w:val="1"/>
          <w:numId w:val="22"/>
        </w:numPr>
        <w:tabs>
          <w:tab w:val="left" w:pos="567"/>
        </w:tabs>
        <w:spacing w:after="0" w:line="240" w:lineRule="auto"/>
        <w:ind w:right="9"/>
        <w:rPr>
          <w:rFonts w:ascii="Arial" w:hAnsi="Arial" w:cs="Arial"/>
          <w:color w:val="000000" w:themeColor="text1"/>
          <w:sz w:val="24"/>
          <w:szCs w:val="24"/>
        </w:rPr>
      </w:pPr>
      <w:r w:rsidRPr="006315FD">
        <w:rPr>
          <w:rFonts w:ascii="Arial" w:hAnsi="Arial" w:cs="Arial"/>
          <w:color w:val="000000" w:themeColor="text1"/>
          <w:sz w:val="24"/>
          <w:szCs w:val="24"/>
        </w:rPr>
        <w:t xml:space="preserve">Modern slavery </w:t>
      </w:r>
      <w:r w:rsidR="00211528">
        <w:rPr>
          <w:rFonts w:ascii="Arial" w:hAnsi="Arial" w:cs="Arial"/>
          <w:color w:val="000000" w:themeColor="text1"/>
          <w:sz w:val="24"/>
          <w:szCs w:val="24"/>
        </w:rPr>
        <w:t xml:space="preserve">is an umbrella </w:t>
      </w:r>
      <w:r w:rsidR="00B16F96">
        <w:rPr>
          <w:rFonts w:ascii="Arial" w:hAnsi="Arial" w:cs="Arial"/>
          <w:color w:val="000000" w:themeColor="text1"/>
          <w:sz w:val="24"/>
          <w:szCs w:val="24"/>
        </w:rPr>
        <w:t>term, which</w:t>
      </w:r>
      <w:r w:rsidR="00211528">
        <w:rPr>
          <w:rFonts w:ascii="Arial" w:hAnsi="Arial" w:cs="Arial"/>
          <w:color w:val="000000" w:themeColor="text1"/>
          <w:sz w:val="24"/>
          <w:szCs w:val="24"/>
        </w:rPr>
        <w:t xml:space="preserve"> encompasses</w:t>
      </w:r>
      <w:r w:rsidR="00771DC4" w:rsidRPr="00771DC4">
        <w:rPr>
          <w:rFonts w:ascii="Arial" w:hAnsi="Arial" w:cs="Arial"/>
          <w:color w:val="000000" w:themeColor="text1"/>
          <w:sz w:val="24"/>
          <w:szCs w:val="24"/>
        </w:rPr>
        <w:t xml:space="preserve"> slavery, servitude, forced or compulsory </w:t>
      </w:r>
      <w:r w:rsidR="00771DC4">
        <w:rPr>
          <w:rFonts w:ascii="Arial" w:hAnsi="Arial" w:cs="Arial"/>
          <w:color w:val="000000" w:themeColor="text1"/>
          <w:sz w:val="24"/>
          <w:szCs w:val="24"/>
        </w:rPr>
        <w:t xml:space="preserve">labour </w:t>
      </w:r>
      <w:r w:rsidR="006315FD" w:rsidRPr="006315FD">
        <w:rPr>
          <w:rFonts w:ascii="Arial" w:hAnsi="Arial" w:cs="Arial"/>
          <w:color w:val="000000" w:themeColor="text1"/>
          <w:sz w:val="24"/>
          <w:szCs w:val="24"/>
        </w:rPr>
        <w:t xml:space="preserve">and </w:t>
      </w:r>
      <w:r w:rsidR="00771DC4" w:rsidRPr="00771DC4">
        <w:rPr>
          <w:rFonts w:ascii="Arial" w:hAnsi="Arial" w:cs="Arial"/>
          <w:color w:val="000000" w:themeColor="text1"/>
          <w:sz w:val="24"/>
          <w:szCs w:val="24"/>
        </w:rPr>
        <w:t>human trafficking</w:t>
      </w:r>
      <w:r w:rsidR="00601BE1">
        <w:rPr>
          <w:rFonts w:ascii="Arial" w:hAnsi="Arial" w:cs="Arial"/>
          <w:color w:val="000000" w:themeColor="text1"/>
          <w:sz w:val="24"/>
          <w:szCs w:val="24"/>
        </w:rPr>
        <w:t>. Modern</w:t>
      </w:r>
      <w:r w:rsidR="00771DC4" w:rsidRPr="00771DC4">
        <w:rPr>
          <w:rFonts w:ascii="Arial" w:hAnsi="Arial" w:cs="Arial"/>
          <w:color w:val="000000" w:themeColor="text1"/>
          <w:sz w:val="24"/>
          <w:szCs w:val="24"/>
        </w:rPr>
        <w:t xml:space="preserve"> slavery describes a situation where someone is </w:t>
      </w:r>
      <w:r w:rsidR="00601BE1">
        <w:rPr>
          <w:rFonts w:ascii="Arial" w:hAnsi="Arial" w:cs="Arial"/>
          <w:color w:val="000000" w:themeColor="text1"/>
          <w:sz w:val="24"/>
          <w:szCs w:val="24"/>
        </w:rPr>
        <w:t>forced</w:t>
      </w:r>
      <w:r w:rsidR="00771DC4" w:rsidRPr="00771DC4">
        <w:rPr>
          <w:rFonts w:ascii="Arial" w:hAnsi="Arial" w:cs="Arial"/>
          <w:color w:val="000000" w:themeColor="text1"/>
          <w:sz w:val="24"/>
          <w:szCs w:val="24"/>
        </w:rPr>
        <w:t xml:space="preserve"> to do something, and another person gains from this.</w:t>
      </w:r>
      <w:r w:rsidR="00771DC4" w:rsidRPr="006315FD">
        <w:rPr>
          <w:rFonts w:ascii="Arial" w:hAnsi="Arial" w:cs="Arial"/>
          <w:color w:val="000000" w:themeColor="text1"/>
          <w:sz w:val="24"/>
          <w:szCs w:val="24"/>
        </w:rPr>
        <w:t xml:space="preserve"> </w:t>
      </w:r>
      <w:r w:rsidR="00601BE1">
        <w:rPr>
          <w:rFonts w:ascii="Arial" w:hAnsi="Arial" w:cs="Arial"/>
          <w:color w:val="000000" w:themeColor="text1"/>
          <w:sz w:val="24"/>
          <w:szCs w:val="24"/>
        </w:rPr>
        <w:t>This e</w:t>
      </w:r>
      <w:r w:rsidR="00771DC4" w:rsidRPr="00601BE1">
        <w:rPr>
          <w:rFonts w:ascii="Arial" w:hAnsi="Arial" w:cs="Arial"/>
          <w:color w:val="000000" w:themeColor="text1"/>
          <w:sz w:val="24"/>
          <w:szCs w:val="24"/>
        </w:rPr>
        <w:t xml:space="preserve">xploitation </w:t>
      </w:r>
      <w:r w:rsidR="006315FD" w:rsidRPr="00601BE1">
        <w:rPr>
          <w:rFonts w:ascii="Arial" w:hAnsi="Arial" w:cs="Arial"/>
          <w:color w:val="000000" w:themeColor="text1"/>
          <w:sz w:val="24"/>
          <w:szCs w:val="24"/>
        </w:rPr>
        <w:t>can take many different forms </w:t>
      </w:r>
      <w:r w:rsidR="00771DC4" w:rsidRPr="00601BE1">
        <w:rPr>
          <w:rFonts w:ascii="Arial" w:hAnsi="Arial" w:cs="Arial"/>
          <w:color w:val="000000" w:themeColor="text1"/>
          <w:sz w:val="24"/>
          <w:szCs w:val="24"/>
        </w:rPr>
        <w:t>and can include:</w:t>
      </w:r>
    </w:p>
    <w:p w14:paraId="64AD7E1D" w14:textId="5BB13E6B" w:rsidR="001F6F9C" w:rsidRPr="006315FD" w:rsidRDefault="001F6F9C" w:rsidP="00346332">
      <w:pPr>
        <w:tabs>
          <w:tab w:val="left" w:pos="567"/>
        </w:tabs>
        <w:spacing w:after="0" w:line="240" w:lineRule="auto"/>
        <w:ind w:left="0" w:right="9" w:firstLine="0"/>
        <w:rPr>
          <w:rFonts w:ascii="Arial" w:hAnsi="Arial" w:cs="Arial"/>
          <w:color w:val="000000" w:themeColor="text1"/>
          <w:sz w:val="24"/>
          <w:szCs w:val="24"/>
        </w:rPr>
      </w:pPr>
    </w:p>
    <w:p w14:paraId="4BF35F17" w14:textId="44504367" w:rsidR="0048682D" w:rsidRPr="006315FD" w:rsidRDefault="0048682D" w:rsidP="00346332">
      <w:pPr>
        <w:numPr>
          <w:ilvl w:val="0"/>
          <w:numId w:val="28"/>
        </w:numPr>
        <w:spacing w:after="0" w:line="240" w:lineRule="auto"/>
        <w:ind w:left="993" w:right="9" w:hanging="426"/>
        <w:rPr>
          <w:rFonts w:ascii="Arial" w:hAnsi="Arial" w:cs="Arial"/>
          <w:color w:val="000000" w:themeColor="text1"/>
          <w:sz w:val="24"/>
          <w:szCs w:val="24"/>
        </w:rPr>
      </w:pPr>
      <w:r w:rsidRPr="006315FD">
        <w:rPr>
          <w:rFonts w:ascii="Arial" w:hAnsi="Arial" w:cs="Arial"/>
          <w:b/>
          <w:color w:val="000000" w:themeColor="text1"/>
          <w:sz w:val="24"/>
          <w:szCs w:val="24"/>
        </w:rPr>
        <w:t>Forced labour</w:t>
      </w:r>
      <w:r w:rsidRPr="006315FD">
        <w:rPr>
          <w:rFonts w:ascii="Arial" w:hAnsi="Arial" w:cs="Arial"/>
          <w:color w:val="000000" w:themeColor="text1"/>
          <w:sz w:val="24"/>
          <w:szCs w:val="24"/>
        </w:rPr>
        <w:t xml:space="preserve"> – Victims are forced to work against their will, often working very long hours for little or no pay in dire conditions under verbal or physical threats of violence.</w:t>
      </w:r>
    </w:p>
    <w:p w14:paraId="5636B0E4" w14:textId="77777777" w:rsidR="005C4719" w:rsidRPr="006315FD" w:rsidRDefault="005C4719" w:rsidP="00346332">
      <w:pPr>
        <w:spacing w:after="0" w:line="240" w:lineRule="auto"/>
        <w:ind w:left="993" w:right="9" w:firstLine="0"/>
        <w:rPr>
          <w:rFonts w:ascii="Arial" w:hAnsi="Arial" w:cs="Arial"/>
          <w:color w:val="000000" w:themeColor="text1"/>
          <w:sz w:val="24"/>
          <w:szCs w:val="24"/>
        </w:rPr>
      </w:pPr>
    </w:p>
    <w:p w14:paraId="5293BFE9" w14:textId="51B5BF08" w:rsidR="0048682D" w:rsidRPr="006315FD" w:rsidRDefault="0048682D" w:rsidP="00346332">
      <w:pPr>
        <w:numPr>
          <w:ilvl w:val="0"/>
          <w:numId w:val="28"/>
        </w:numPr>
        <w:spacing w:after="0" w:line="240" w:lineRule="auto"/>
        <w:ind w:left="993" w:right="9" w:hanging="426"/>
        <w:rPr>
          <w:rFonts w:ascii="Arial" w:hAnsi="Arial" w:cs="Arial"/>
          <w:color w:val="000000" w:themeColor="text1"/>
          <w:sz w:val="24"/>
          <w:szCs w:val="24"/>
        </w:rPr>
      </w:pPr>
      <w:r w:rsidRPr="006315FD">
        <w:rPr>
          <w:rFonts w:ascii="Arial" w:hAnsi="Arial" w:cs="Arial"/>
          <w:b/>
          <w:color w:val="000000" w:themeColor="text1"/>
          <w:sz w:val="24"/>
          <w:szCs w:val="24"/>
        </w:rPr>
        <w:t>Debt bondage</w:t>
      </w:r>
      <w:r w:rsidRPr="006315FD">
        <w:rPr>
          <w:rFonts w:ascii="Arial" w:hAnsi="Arial" w:cs="Arial"/>
          <w:color w:val="000000" w:themeColor="text1"/>
          <w:sz w:val="24"/>
          <w:szCs w:val="24"/>
        </w:rPr>
        <w:t xml:space="preserve"> – Victims are forced to work to pay off debts that realistically they never will be able to.</w:t>
      </w:r>
    </w:p>
    <w:p w14:paraId="446E84A6" w14:textId="5978A17F" w:rsidR="005C4719" w:rsidRPr="006315FD" w:rsidRDefault="005C4719" w:rsidP="00346332">
      <w:pPr>
        <w:spacing w:after="0" w:line="240" w:lineRule="auto"/>
        <w:ind w:left="0" w:right="9" w:firstLine="0"/>
        <w:rPr>
          <w:rFonts w:ascii="Arial" w:hAnsi="Arial" w:cs="Arial"/>
          <w:color w:val="000000" w:themeColor="text1"/>
          <w:sz w:val="24"/>
          <w:szCs w:val="24"/>
        </w:rPr>
      </w:pPr>
    </w:p>
    <w:p w14:paraId="09361D39" w14:textId="0C4B440C" w:rsidR="0048682D" w:rsidRPr="006315FD" w:rsidRDefault="0048682D" w:rsidP="00346332">
      <w:pPr>
        <w:numPr>
          <w:ilvl w:val="0"/>
          <w:numId w:val="28"/>
        </w:numPr>
        <w:spacing w:after="0" w:line="240" w:lineRule="auto"/>
        <w:ind w:left="993" w:right="9" w:hanging="426"/>
        <w:rPr>
          <w:rFonts w:ascii="Arial" w:hAnsi="Arial" w:cs="Arial"/>
          <w:color w:val="000000" w:themeColor="text1"/>
          <w:sz w:val="24"/>
          <w:szCs w:val="24"/>
        </w:rPr>
      </w:pPr>
      <w:r w:rsidRPr="006315FD">
        <w:rPr>
          <w:rFonts w:ascii="Arial" w:hAnsi="Arial" w:cs="Arial"/>
          <w:b/>
          <w:color w:val="000000" w:themeColor="text1"/>
          <w:sz w:val="24"/>
          <w:szCs w:val="24"/>
        </w:rPr>
        <w:t xml:space="preserve">Sexual exploitation </w:t>
      </w:r>
      <w:r w:rsidRPr="006315FD">
        <w:rPr>
          <w:rFonts w:ascii="Arial" w:hAnsi="Arial" w:cs="Arial"/>
          <w:color w:val="000000" w:themeColor="text1"/>
          <w:sz w:val="24"/>
          <w:szCs w:val="24"/>
        </w:rPr>
        <w:t xml:space="preserve">– Victims are forced to perform non-consensual or abusive sexual acts against their will, such as prostitution, escort work and pornography. Adults are coerced </w:t>
      </w:r>
      <w:r w:rsidR="006E3CB7">
        <w:rPr>
          <w:rFonts w:ascii="Arial" w:hAnsi="Arial" w:cs="Arial"/>
          <w:color w:val="000000" w:themeColor="text1"/>
          <w:sz w:val="24"/>
          <w:szCs w:val="24"/>
        </w:rPr>
        <w:t>often under the threat of force</w:t>
      </w:r>
      <w:r w:rsidRPr="006315FD">
        <w:rPr>
          <w:rFonts w:ascii="Arial" w:hAnsi="Arial" w:cs="Arial"/>
          <w:color w:val="000000" w:themeColor="text1"/>
          <w:sz w:val="24"/>
          <w:szCs w:val="24"/>
        </w:rPr>
        <w:t xml:space="preserve"> or another penalty.</w:t>
      </w:r>
    </w:p>
    <w:p w14:paraId="1FF4AF68" w14:textId="251B3DF3" w:rsidR="005C4719" w:rsidRPr="006315FD" w:rsidRDefault="005C4719" w:rsidP="00346332">
      <w:pPr>
        <w:spacing w:after="0" w:line="240" w:lineRule="auto"/>
        <w:ind w:left="0" w:right="9" w:firstLine="0"/>
        <w:rPr>
          <w:rFonts w:ascii="Arial" w:hAnsi="Arial" w:cs="Arial"/>
          <w:color w:val="000000" w:themeColor="text1"/>
          <w:sz w:val="24"/>
          <w:szCs w:val="24"/>
        </w:rPr>
      </w:pPr>
    </w:p>
    <w:p w14:paraId="7C0BC36F" w14:textId="1C20F133" w:rsidR="0048682D" w:rsidRPr="006315FD" w:rsidRDefault="0048682D" w:rsidP="00346332">
      <w:pPr>
        <w:numPr>
          <w:ilvl w:val="0"/>
          <w:numId w:val="28"/>
        </w:numPr>
        <w:spacing w:after="0" w:line="240" w:lineRule="auto"/>
        <w:ind w:left="993" w:right="9" w:hanging="426"/>
        <w:rPr>
          <w:rFonts w:ascii="Arial" w:hAnsi="Arial" w:cs="Arial"/>
          <w:color w:val="000000" w:themeColor="text1"/>
          <w:sz w:val="24"/>
          <w:szCs w:val="24"/>
        </w:rPr>
      </w:pPr>
      <w:r w:rsidRPr="006315FD">
        <w:rPr>
          <w:rFonts w:ascii="Arial" w:hAnsi="Arial" w:cs="Arial"/>
          <w:b/>
          <w:color w:val="000000" w:themeColor="text1"/>
          <w:sz w:val="24"/>
          <w:szCs w:val="24"/>
        </w:rPr>
        <w:t>Criminal exploitation</w:t>
      </w:r>
      <w:r w:rsidRPr="006315FD">
        <w:rPr>
          <w:rFonts w:ascii="Arial" w:hAnsi="Arial" w:cs="Arial"/>
          <w:color w:val="000000" w:themeColor="text1"/>
          <w:sz w:val="24"/>
          <w:szCs w:val="24"/>
        </w:rPr>
        <w:t xml:space="preserve"> – Often controlled and maltreated, victims are forced into crimes such as cannabis cultivation or </w:t>
      </w:r>
      <w:r w:rsidR="00B16F96">
        <w:rPr>
          <w:rFonts w:ascii="Arial" w:hAnsi="Arial" w:cs="Arial"/>
          <w:color w:val="000000" w:themeColor="text1"/>
          <w:sz w:val="24"/>
          <w:szCs w:val="24"/>
        </w:rPr>
        <w:t>pick</w:t>
      </w:r>
      <w:r w:rsidR="005E433F" w:rsidRPr="006315FD">
        <w:rPr>
          <w:rFonts w:ascii="Arial" w:hAnsi="Arial" w:cs="Arial"/>
          <w:color w:val="000000" w:themeColor="text1"/>
          <w:sz w:val="24"/>
          <w:szCs w:val="24"/>
        </w:rPr>
        <w:t>pocketing</w:t>
      </w:r>
      <w:r w:rsidRPr="006315FD">
        <w:rPr>
          <w:rFonts w:ascii="Arial" w:hAnsi="Arial" w:cs="Arial"/>
          <w:color w:val="000000" w:themeColor="text1"/>
          <w:sz w:val="24"/>
          <w:szCs w:val="24"/>
        </w:rPr>
        <w:t xml:space="preserve"> against their will.</w:t>
      </w:r>
    </w:p>
    <w:p w14:paraId="5818E4E0" w14:textId="0321D29E" w:rsidR="005C4719" w:rsidRPr="006315FD" w:rsidRDefault="005C4719" w:rsidP="00346332">
      <w:pPr>
        <w:spacing w:after="0" w:line="240" w:lineRule="auto"/>
        <w:ind w:left="0" w:right="9" w:firstLine="0"/>
        <w:rPr>
          <w:rFonts w:ascii="Arial" w:hAnsi="Arial" w:cs="Arial"/>
          <w:color w:val="000000" w:themeColor="text1"/>
          <w:sz w:val="24"/>
          <w:szCs w:val="24"/>
        </w:rPr>
      </w:pPr>
    </w:p>
    <w:p w14:paraId="156BBFB5" w14:textId="3A3CC852" w:rsidR="006315FD" w:rsidRPr="006315FD" w:rsidRDefault="0048682D" w:rsidP="00346332">
      <w:pPr>
        <w:numPr>
          <w:ilvl w:val="0"/>
          <w:numId w:val="28"/>
        </w:numPr>
        <w:spacing w:after="0" w:line="240" w:lineRule="auto"/>
        <w:ind w:left="993" w:right="9" w:hanging="426"/>
        <w:rPr>
          <w:rFonts w:ascii="Arial" w:hAnsi="Arial" w:cs="Arial"/>
          <w:color w:val="000000" w:themeColor="text1"/>
          <w:sz w:val="24"/>
          <w:szCs w:val="24"/>
        </w:rPr>
      </w:pPr>
      <w:r w:rsidRPr="006315FD">
        <w:rPr>
          <w:rFonts w:ascii="Arial" w:hAnsi="Arial" w:cs="Arial"/>
          <w:b/>
          <w:color w:val="000000" w:themeColor="text1"/>
          <w:sz w:val="24"/>
          <w:szCs w:val="24"/>
        </w:rPr>
        <w:t>Domestic servitude</w:t>
      </w:r>
      <w:r w:rsidRPr="006315FD">
        <w:rPr>
          <w:rFonts w:ascii="Arial" w:hAnsi="Arial" w:cs="Arial"/>
          <w:color w:val="000000" w:themeColor="text1"/>
          <w:sz w:val="24"/>
          <w:szCs w:val="24"/>
        </w:rPr>
        <w:t xml:space="preserve"> – Victims are forced to carry out housework and domestic chores in private households with little or no pay, restricted movement, very limited or no free time and minimal privacy often sleeping where they work.</w:t>
      </w:r>
    </w:p>
    <w:p w14:paraId="48DDC2DC" w14:textId="539801A5" w:rsidR="006315FD" w:rsidRPr="006315FD" w:rsidRDefault="006315FD" w:rsidP="00346332">
      <w:pPr>
        <w:spacing w:after="0" w:line="240" w:lineRule="auto"/>
        <w:ind w:left="0" w:right="9" w:firstLine="0"/>
        <w:rPr>
          <w:rFonts w:ascii="Arial" w:hAnsi="Arial" w:cs="Arial"/>
          <w:color w:val="000000" w:themeColor="text1"/>
          <w:sz w:val="24"/>
          <w:szCs w:val="24"/>
        </w:rPr>
      </w:pPr>
    </w:p>
    <w:p w14:paraId="20C06304" w14:textId="583CBFF6" w:rsidR="006315FD" w:rsidRPr="006315FD" w:rsidRDefault="006315FD" w:rsidP="00346332">
      <w:pPr>
        <w:numPr>
          <w:ilvl w:val="0"/>
          <w:numId w:val="28"/>
        </w:numPr>
        <w:spacing w:after="0" w:line="240" w:lineRule="auto"/>
        <w:ind w:left="993" w:right="9" w:hanging="426"/>
        <w:rPr>
          <w:rFonts w:ascii="Arial" w:hAnsi="Arial" w:cs="Arial"/>
          <w:b/>
          <w:color w:val="000000" w:themeColor="text1"/>
          <w:sz w:val="24"/>
          <w:szCs w:val="24"/>
        </w:rPr>
      </w:pPr>
      <w:r w:rsidRPr="006315FD">
        <w:rPr>
          <w:rFonts w:ascii="Arial" w:hAnsi="Arial" w:cs="Arial"/>
          <w:b/>
          <w:color w:val="000000" w:themeColor="text1"/>
          <w:sz w:val="24"/>
          <w:szCs w:val="24"/>
        </w:rPr>
        <w:t xml:space="preserve">Child trafficking </w:t>
      </w:r>
      <w:r w:rsidRPr="006315FD">
        <w:rPr>
          <w:rFonts w:ascii="Arial" w:hAnsi="Arial" w:cs="Arial"/>
          <w:color w:val="000000" w:themeColor="text1"/>
          <w:sz w:val="24"/>
          <w:szCs w:val="24"/>
        </w:rPr>
        <w:t>–</w:t>
      </w:r>
      <w:r w:rsidRPr="006315FD">
        <w:rPr>
          <w:rFonts w:ascii="Arial" w:hAnsi="Arial" w:cs="Arial"/>
          <w:b/>
          <w:color w:val="000000" w:themeColor="text1"/>
          <w:sz w:val="24"/>
          <w:szCs w:val="24"/>
        </w:rPr>
        <w:t xml:space="preserve"> </w:t>
      </w:r>
      <w:r w:rsidR="000A08A7">
        <w:rPr>
          <w:rFonts w:ascii="Arial" w:hAnsi="Arial" w:cs="Arial"/>
          <w:color w:val="000000" w:themeColor="text1"/>
          <w:sz w:val="24"/>
          <w:szCs w:val="24"/>
        </w:rPr>
        <w:t>Y</w:t>
      </w:r>
      <w:r w:rsidR="000E35C5">
        <w:rPr>
          <w:rFonts w:ascii="Arial" w:hAnsi="Arial" w:cs="Arial"/>
          <w:color w:val="000000" w:themeColor="text1"/>
          <w:sz w:val="24"/>
          <w:szCs w:val="24"/>
        </w:rPr>
        <w:t xml:space="preserve">oung people (under 18) are </w:t>
      </w:r>
      <w:r w:rsidRPr="006315FD">
        <w:rPr>
          <w:rFonts w:ascii="Arial" w:hAnsi="Arial" w:cs="Arial"/>
          <w:color w:val="000000" w:themeColor="text1"/>
          <w:sz w:val="24"/>
          <w:szCs w:val="24"/>
        </w:rPr>
        <w:t>moved internationally or domestically so they can be exploited</w:t>
      </w:r>
      <w:r w:rsidRPr="006315FD">
        <w:rPr>
          <w:rFonts w:ascii="Arial" w:hAnsi="Arial" w:cs="Arial"/>
          <w:b/>
          <w:color w:val="000000" w:themeColor="text1"/>
          <w:sz w:val="24"/>
          <w:szCs w:val="24"/>
        </w:rPr>
        <w:t>.</w:t>
      </w:r>
    </w:p>
    <w:p w14:paraId="4F74B356" w14:textId="6F5DCA41" w:rsidR="006315FD" w:rsidRPr="006315FD" w:rsidRDefault="006315FD" w:rsidP="00346332">
      <w:pPr>
        <w:spacing w:after="0" w:line="240" w:lineRule="auto"/>
        <w:ind w:left="0" w:right="9" w:firstLine="0"/>
        <w:rPr>
          <w:rFonts w:ascii="Arial" w:hAnsi="Arial" w:cs="Arial"/>
          <w:b/>
          <w:color w:val="000000" w:themeColor="text1"/>
          <w:sz w:val="24"/>
          <w:szCs w:val="24"/>
        </w:rPr>
      </w:pPr>
    </w:p>
    <w:p w14:paraId="712E8C08" w14:textId="3526C03E" w:rsidR="006315FD" w:rsidRPr="006315FD" w:rsidRDefault="006315FD" w:rsidP="00346332">
      <w:pPr>
        <w:numPr>
          <w:ilvl w:val="0"/>
          <w:numId w:val="28"/>
        </w:numPr>
        <w:spacing w:after="0" w:line="240" w:lineRule="auto"/>
        <w:ind w:left="993" w:right="9" w:hanging="426"/>
        <w:rPr>
          <w:rFonts w:ascii="Arial" w:hAnsi="Arial" w:cs="Arial"/>
          <w:b/>
          <w:color w:val="000000" w:themeColor="text1"/>
          <w:sz w:val="24"/>
          <w:szCs w:val="24"/>
        </w:rPr>
      </w:pPr>
      <w:r w:rsidRPr="006315FD">
        <w:rPr>
          <w:rFonts w:ascii="Arial" w:hAnsi="Arial" w:cs="Arial"/>
          <w:b/>
          <w:color w:val="000000" w:themeColor="text1"/>
          <w:sz w:val="24"/>
          <w:szCs w:val="24"/>
        </w:rPr>
        <w:t xml:space="preserve">Organ harvesting </w:t>
      </w:r>
      <w:r w:rsidRPr="006315FD">
        <w:rPr>
          <w:rFonts w:ascii="Arial" w:hAnsi="Arial" w:cs="Arial"/>
          <w:color w:val="000000" w:themeColor="text1"/>
          <w:sz w:val="24"/>
          <w:szCs w:val="24"/>
        </w:rPr>
        <w:t>– Victims are trafficked to sell their body parts and organs for transplants.</w:t>
      </w:r>
    </w:p>
    <w:p w14:paraId="07C71FDB" w14:textId="736F769E" w:rsidR="0048682D" w:rsidRPr="006315FD" w:rsidRDefault="0048682D" w:rsidP="00346332">
      <w:pPr>
        <w:spacing w:after="0" w:line="240" w:lineRule="auto"/>
        <w:ind w:left="0" w:right="9" w:firstLine="0"/>
        <w:rPr>
          <w:rFonts w:ascii="Arial" w:hAnsi="Arial" w:cs="Arial"/>
          <w:color w:val="000000" w:themeColor="text1"/>
          <w:sz w:val="24"/>
          <w:szCs w:val="24"/>
        </w:rPr>
      </w:pPr>
    </w:p>
    <w:p w14:paraId="362EF151" w14:textId="77777777" w:rsidR="00A643FC" w:rsidRPr="006315FD" w:rsidRDefault="001F2E89" w:rsidP="00346332">
      <w:pPr>
        <w:pStyle w:val="ListParagraph"/>
        <w:numPr>
          <w:ilvl w:val="0"/>
          <w:numId w:val="22"/>
        </w:numPr>
        <w:tabs>
          <w:tab w:val="left" w:pos="567"/>
          <w:tab w:val="center" w:pos="1325"/>
        </w:tabs>
        <w:spacing w:after="0" w:line="240" w:lineRule="auto"/>
        <w:rPr>
          <w:rFonts w:ascii="Arial" w:hAnsi="Arial" w:cs="Arial"/>
          <w:b/>
          <w:sz w:val="24"/>
          <w:szCs w:val="24"/>
        </w:rPr>
      </w:pPr>
      <w:r w:rsidRPr="006315FD">
        <w:rPr>
          <w:rFonts w:ascii="Arial" w:hAnsi="Arial" w:cs="Arial"/>
          <w:b/>
          <w:sz w:val="24"/>
          <w:szCs w:val="24"/>
        </w:rPr>
        <w:t>Organisation covered by the statement</w:t>
      </w:r>
    </w:p>
    <w:p w14:paraId="41EC7117" w14:textId="77777777" w:rsidR="0080629A" w:rsidRPr="006315FD" w:rsidRDefault="0080629A" w:rsidP="00346332">
      <w:pPr>
        <w:pStyle w:val="ListParagraph"/>
        <w:tabs>
          <w:tab w:val="left" w:pos="567"/>
          <w:tab w:val="center" w:pos="1325"/>
        </w:tabs>
        <w:spacing w:after="0" w:line="240" w:lineRule="auto"/>
        <w:ind w:left="570" w:firstLine="0"/>
        <w:rPr>
          <w:rFonts w:ascii="Arial" w:hAnsi="Arial" w:cs="Arial"/>
          <w:b/>
          <w:sz w:val="24"/>
          <w:szCs w:val="24"/>
        </w:rPr>
      </w:pPr>
    </w:p>
    <w:p w14:paraId="752B95F1" w14:textId="77777777" w:rsidR="00403A97" w:rsidRPr="00403A97" w:rsidRDefault="005945B7" w:rsidP="00346332">
      <w:pPr>
        <w:pStyle w:val="ListParagraph"/>
        <w:numPr>
          <w:ilvl w:val="1"/>
          <w:numId w:val="22"/>
        </w:numPr>
        <w:tabs>
          <w:tab w:val="left" w:pos="567"/>
        </w:tabs>
        <w:spacing w:after="0" w:line="240" w:lineRule="auto"/>
        <w:ind w:right="9"/>
        <w:rPr>
          <w:rFonts w:ascii="Arial" w:hAnsi="Arial" w:cs="Arial"/>
          <w:sz w:val="24"/>
          <w:szCs w:val="24"/>
        </w:rPr>
      </w:pPr>
      <w:r w:rsidRPr="00BA1C20">
        <w:rPr>
          <w:rFonts w:ascii="Arial" w:hAnsi="Arial" w:cs="Arial"/>
          <w:color w:val="000000" w:themeColor="text1"/>
          <w:sz w:val="24"/>
          <w:szCs w:val="24"/>
        </w:rPr>
        <w:t>The Authority is the publicly accountabl</w:t>
      </w:r>
      <w:r w:rsidR="00236EB0" w:rsidRPr="00BA1C20">
        <w:rPr>
          <w:rFonts w:ascii="Arial" w:hAnsi="Arial" w:cs="Arial"/>
          <w:color w:val="000000" w:themeColor="text1"/>
          <w:sz w:val="24"/>
          <w:szCs w:val="24"/>
        </w:rPr>
        <w:t>e body that oversees the operational</w:t>
      </w:r>
      <w:r w:rsidRPr="00BA1C20">
        <w:rPr>
          <w:rFonts w:ascii="Arial" w:hAnsi="Arial" w:cs="Arial"/>
          <w:color w:val="000000" w:themeColor="text1"/>
          <w:sz w:val="24"/>
          <w:szCs w:val="24"/>
        </w:rPr>
        <w:t xml:space="preserve"> delivery </w:t>
      </w:r>
      <w:r w:rsidR="00354881" w:rsidRPr="00BA1C20">
        <w:rPr>
          <w:rFonts w:ascii="Arial" w:hAnsi="Arial" w:cs="Arial"/>
          <w:color w:val="000000" w:themeColor="text1"/>
          <w:sz w:val="24"/>
          <w:szCs w:val="24"/>
        </w:rPr>
        <w:t>of</w:t>
      </w:r>
      <w:r w:rsidR="00F3744A" w:rsidRPr="00BA1C20">
        <w:rPr>
          <w:rFonts w:ascii="Arial" w:hAnsi="Arial" w:cs="Arial"/>
          <w:color w:val="000000" w:themeColor="text1"/>
          <w:sz w:val="24"/>
          <w:szCs w:val="24"/>
        </w:rPr>
        <w:t xml:space="preserve"> the S</w:t>
      </w:r>
      <w:r w:rsidR="00236EB0" w:rsidRPr="00BA1C20">
        <w:rPr>
          <w:rFonts w:ascii="Arial" w:hAnsi="Arial" w:cs="Arial"/>
          <w:color w:val="000000" w:themeColor="text1"/>
          <w:sz w:val="24"/>
          <w:szCs w:val="24"/>
        </w:rPr>
        <w:t xml:space="preserve">ervice </w:t>
      </w:r>
      <w:r w:rsidR="007B4762" w:rsidRPr="00BA1C20">
        <w:rPr>
          <w:rFonts w:ascii="Arial" w:hAnsi="Arial" w:cs="Arial"/>
          <w:color w:val="000000" w:themeColor="text1"/>
          <w:sz w:val="24"/>
          <w:szCs w:val="24"/>
        </w:rPr>
        <w:t xml:space="preserve">on </w:t>
      </w:r>
      <w:r w:rsidR="001F2E89" w:rsidRPr="00BA1C20">
        <w:rPr>
          <w:rFonts w:ascii="Arial" w:hAnsi="Arial" w:cs="Arial"/>
          <w:color w:val="000000" w:themeColor="text1"/>
          <w:sz w:val="24"/>
          <w:szCs w:val="24"/>
        </w:rPr>
        <w:t>behalf of the communities of Tyne and Wear</w:t>
      </w:r>
      <w:r w:rsidRPr="00BA1C20">
        <w:rPr>
          <w:rFonts w:ascii="Arial" w:hAnsi="Arial" w:cs="Arial"/>
          <w:color w:val="000000" w:themeColor="text1"/>
          <w:sz w:val="24"/>
          <w:szCs w:val="24"/>
        </w:rPr>
        <w:t>.</w:t>
      </w:r>
      <w:r w:rsidR="00704D9E" w:rsidRPr="00BA1C20">
        <w:rPr>
          <w:rFonts w:ascii="Arial" w:hAnsi="Arial" w:cs="Arial"/>
          <w:color w:val="000000" w:themeColor="text1"/>
          <w:sz w:val="24"/>
          <w:szCs w:val="24"/>
        </w:rPr>
        <w:t xml:space="preserve"> </w:t>
      </w:r>
    </w:p>
    <w:p w14:paraId="7DBA6227" w14:textId="77777777" w:rsidR="00403A97" w:rsidRPr="00403A97" w:rsidRDefault="00403A97" w:rsidP="00346332">
      <w:pPr>
        <w:pStyle w:val="ListParagraph"/>
        <w:tabs>
          <w:tab w:val="left" w:pos="567"/>
        </w:tabs>
        <w:spacing w:after="0" w:line="240" w:lineRule="auto"/>
        <w:ind w:left="570" w:right="9" w:firstLine="0"/>
        <w:rPr>
          <w:rFonts w:ascii="Arial" w:hAnsi="Arial" w:cs="Arial"/>
          <w:sz w:val="24"/>
          <w:szCs w:val="24"/>
        </w:rPr>
      </w:pPr>
    </w:p>
    <w:p w14:paraId="1B447925" w14:textId="77777777" w:rsidR="00756106" w:rsidRDefault="00132597" w:rsidP="00346332">
      <w:pPr>
        <w:pStyle w:val="ListParagraph"/>
        <w:numPr>
          <w:ilvl w:val="1"/>
          <w:numId w:val="22"/>
        </w:numPr>
        <w:tabs>
          <w:tab w:val="left" w:pos="567"/>
        </w:tabs>
        <w:spacing w:after="0" w:line="240" w:lineRule="auto"/>
        <w:ind w:right="9"/>
        <w:rPr>
          <w:rFonts w:ascii="Arial" w:hAnsi="Arial" w:cs="Arial"/>
          <w:sz w:val="24"/>
          <w:szCs w:val="24"/>
        </w:rPr>
      </w:pPr>
      <w:r w:rsidRPr="00BA1C20">
        <w:rPr>
          <w:rFonts w:ascii="Arial" w:hAnsi="Arial" w:cs="Arial"/>
          <w:sz w:val="24"/>
          <w:szCs w:val="24"/>
        </w:rPr>
        <w:t>The Authority comprise</w:t>
      </w:r>
      <w:r w:rsidR="00387B33" w:rsidRPr="00BA1C20">
        <w:rPr>
          <w:rFonts w:ascii="Arial" w:hAnsi="Arial" w:cs="Arial"/>
          <w:sz w:val="24"/>
          <w:szCs w:val="24"/>
        </w:rPr>
        <w:t xml:space="preserve">s of 17 elected members, 16 are </w:t>
      </w:r>
      <w:r w:rsidRPr="00BA1C20">
        <w:rPr>
          <w:rFonts w:ascii="Arial" w:hAnsi="Arial" w:cs="Arial"/>
          <w:sz w:val="24"/>
          <w:szCs w:val="24"/>
        </w:rPr>
        <w:t xml:space="preserve">appointed by the five constituent councils of Tyne and </w:t>
      </w:r>
      <w:r w:rsidR="00F3744A" w:rsidRPr="00BA1C20">
        <w:rPr>
          <w:rFonts w:ascii="Arial" w:hAnsi="Arial" w:cs="Arial"/>
          <w:sz w:val="24"/>
          <w:szCs w:val="24"/>
        </w:rPr>
        <w:t>Wear (</w:t>
      </w:r>
      <w:r w:rsidRPr="00BA1C20">
        <w:rPr>
          <w:rFonts w:ascii="Arial" w:hAnsi="Arial" w:cs="Arial"/>
          <w:sz w:val="24"/>
          <w:szCs w:val="24"/>
        </w:rPr>
        <w:t>North Tyneside, Newcastle upon Tyne Gateshead, South Tyneside and Sunderland</w:t>
      </w:r>
      <w:r w:rsidR="00F3744A" w:rsidRPr="00BA1C20">
        <w:rPr>
          <w:rFonts w:ascii="Arial" w:hAnsi="Arial" w:cs="Arial"/>
          <w:sz w:val="24"/>
          <w:szCs w:val="24"/>
        </w:rPr>
        <w:t>)</w:t>
      </w:r>
      <w:r w:rsidRPr="00BA1C20">
        <w:rPr>
          <w:rFonts w:ascii="Arial" w:hAnsi="Arial" w:cs="Arial"/>
          <w:sz w:val="24"/>
          <w:szCs w:val="24"/>
        </w:rPr>
        <w:t xml:space="preserve">, in accordance with Schedule 10 of the </w:t>
      </w:r>
      <w:hyperlink r:id="rId16" w:history="1">
        <w:r w:rsidRPr="00BA1C20">
          <w:rPr>
            <w:rStyle w:val="Hyperlink"/>
            <w:rFonts w:ascii="Arial" w:hAnsi="Arial" w:cs="Arial"/>
            <w:color w:val="0000FF"/>
            <w:sz w:val="24"/>
            <w:szCs w:val="24"/>
          </w:rPr>
          <w:t>Local Government Act 1985</w:t>
        </w:r>
      </w:hyperlink>
      <w:r w:rsidRPr="00BA1C20">
        <w:rPr>
          <w:rFonts w:ascii="Arial" w:hAnsi="Arial" w:cs="Arial"/>
          <w:color w:val="0000FF"/>
          <w:sz w:val="24"/>
          <w:szCs w:val="24"/>
        </w:rPr>
        <w:t>.</w:t>
      </w:r>
      <w:r w:rsidRPr="00BA1C20">
        <w:rPr>
          <w:rFonts w:ascii="Arial" w:hAnsi="Arial" w:cs="Arial"/>
          <w:sz w:val="24"/>
          <w:szCs w:val="24"/>
        </w:rPr>
        <w:t xml:space="preserve"> </w:t>
      </w:r>
    </w:p>
    <w:p w14:paraId="1399C17A" w14:textId="77777777" w:rsidR="00756106" w:rsidRPr="00756106" w:rsidRDefault="00756106" w:rsidP="00346332">
      <w:pPr>
        <w:pStyle w:val="ListParagraph"/>
        <w:spacing w:after="0" w:line="240" w:lineRule="auto"/>
        <w:rPr>
          <w:rFonts w:ascii="Arial" w:hAnsi="Arial" w:cs="Arial"/>
          <w:sz w:val="24"/>
          <w:szCs w:val="24"/>
        </w:rPr>
      </w:pPr>
    </w:p>
    <w:p w14:paraId="39995515" w14:textId="7AC77057" w:rsidR="00601BE1" w:rsidRPr="005A785F" w:rsidRDefault="00132597" w:rsidP="005A785F">
      <w:pPr>
        <w:pStyle w:val="ListParagraph"/>
        <w:numPr>
          <w:ilvl w:val="1"/>
          <w:numId w:val="22"/>
        </w:numPr>
        <w:tabs>
          <w:tab w:val="left" w:pos="567"/>
        </w:tabs>
        <w:spacing w:after="0" w:line="240" w:lineRule="auto"/>
        <w:ind w:right="9"/>
        <w:rPr>
          <w:rStyle w:val="Hyperlink"/>
          <w:rFonts w:ascii="Arial" w:hAnsi="Arial" w:cs="Arial"/>
          <w:color w:val="000000"/>
          <w:sz w:val="24"/>
          <w:szCs w:val="24"/>
          <w:u w:val="none"/>
        </w:rPr>
      </w:pPr>
      <w:r w:rsidRPr="00BA1C20">
        <w:rPr>
          <w:rFonts w:ascii="Arial" w:hAnsi="Arial" w:cs="Arial"/>
          <w:sz w:val="24"/>
          <w:szCs w:val="24"/>
        </w:rPr>
        <w:t xml:space="preserve">The Police and Crime Commissioner for Northumbria also </w:t>
      </w:r>
      <w:r w:rsidR="00F3744A" w:rsidRPr="00BA1C20">
        <w:rPr>
          <w:rFonts w:ascii="Arial" w:hAnsi="Arial" w:cs="Arial"/>
          <w:sz w:val="24"/>
          <w:szCs w:val="24"/>
        </w:rPr>
        <w:t xml:space="preserve">joined the Authority in 2017. </w:t>
      </w:r>
      <w:r w:rsidR="00387B33" w:rsidRPr="00BA1C20">
        <w:rPr>
          <w:rFonts w:ascii="Arial" w:hAnsi="Arial" w:cs="Arial"/>
          <w:sz w:val="24"/>
          <w:szCs w:val="24"/>
        </w:rPr>
        <w:t>F</w:t>
      </w:r>
      <w:r w:rsidR="00F3744A" w:rsidRPr="00BA1C20">
        <w:rPr>
          <w:rFonts w:ascii="Arial" w:hAnsi="Arial" w:cs="Arial"/>
          <w:sz w:val="24"/>
          <w:szCs w:val="24"/>
        </w:rPr>
        <w:t>urther information</w:t>
      </w:r>
      <w:r w:rsidRPr="00BA1C20">
        <w:rPr>
          <w:rFonts w:ascii="Arial" w:hAnsi="Arial" w:cs="Arial"/>
          <w:sz w:val="24"/>
          <w:szCs w:val="24"/>
        </w:rPr>
        <w:t xml:space="preserve"> about the purpose</w:t>
      </w:r>
      <w:r w:rsidR="00F3744A" w:rsidRPr="00BA1C20">
        <w:rPr>
          <w:rFonts w:ascii="Arial" w:hAnsi="Arial" w:cs="Arial"/>
          <w:sz w:val="24"/>
          <w:szCs w:val="24"/>
        </w:rPr>
        <w:t xml:space="preserve"> and function of the Authority </w:t>
      </w:r>
      <w:r w:rsidR="00387B33" w:rsidRPr="00BA1C20">
        <w:rPr>
          <w:rFonts w:ascii="Arial" w:hAnsi="Arial" w:cs="Arial"/>
          <w:sz w:val="24"/>
          <w:szCs w:val="24"/>
        </w:rPr>
        <w:t>can be viewed on the Service’s</w:t>
      </w:r>
      <w:r w:rsidR="005A785F">
        <w:t xml:space="preserve"> </w:t>
      </w:r>
      <w:r w:rsidR="005A785F" w:rsidRPr="005A785F">
        <w:rPr>
          <w:rFonts w:ascii="Arial" w:hAnsi="Arial" w:cs="Arial"/>
        </w:rPr>
        <w:t xml:space="preserve">website </w:t>
      </w:r>
      <w:r w:rsidR="005A785F">
        <w:t>(LINK TO GOVERANCE PAGE)</w:t>
      </w:r>
      <w:r w:rsidR="001A1634" w:rsidRPr="00B16F96">
        <w:rPr>
          <w:rStyle w:val="Hyperlink"/>
          <w:rFonts w:ascii="Arial" w:hAnsi="Arial" w:cs="Arial"/>
          <w:color w:val="000000" w:themeColor="text1"/>
          <w:sz w:val="24"/>
          <w:szCs w:val="24"/>
          <w:u w:val="none"/>
        </w:rPr>
        <w:t>.</w:t>
      </w:r>
    </w:p>
    <w:p w14:paraId="296871E7" w14:textId="77777777" w:rsidR="00043E94" w:rsidRPr="00601BE1" w:rsidRDefault="00043E94" w:rsidP="00346332">
      <w:pPr>
        <w:tabs>
          <w:tab w:val="left" w:pos="567"/>
        </w:tabs>
        <w:spacing w:after="0" w:line="240" w:lineRule="auto"/>
        <w:ind w:left="0" w:right="9" w:firstLine="0"/>
        <w:rPr>
          <w:rStyle w:val="Hyperlink"/>
          <w:rFonts w:ascii="Arial" w:hAnsi="Arial" w:cs="Arial"/>
          <w:color w:val="000000"/>
          <w:sz w:val="24"/>
          <w:szCs w:val="24"/>
          <w:u w:val="none"/>
        </w:rPr>
      </w:pPr>
    </w:p>
    <w:p w14:paraId="7FC85EF0" w14:textId="69E6D526" w:rsidR="00907D16" w:rsidRPr="006315FD" w:rsidRDefault="001F6F9C" w:rsidP="00346332">
      <w:pPr>
        <w:pStyle w:val="ListParagraph"/>
        <w:numPr>
          <w:ilvl w:val="1"/>
          <w:numId w:val="22"/>
        </w:numPr>
        <w:spacing w:after="0" w:line="240" w:lineRule="auto"/>
        <w:ind w:right="9"/>
        <w:rPr>
          <w:rFonts w:ascii="Arial" w:hAnsi="Arial" w:cs="Arial"/>
          <w:color w:val="000000" w:themeColor="text1"/>
          <w:sz w:val="24"/>
          <w:szCs w:val="24"/>
        </w:rPr>
      </w:pPr>
      <w:r w:rsidRPr="006315FD">
        <w:rPr>
          <w:rFonts w:ascii="Arial" w:hAnsi="Arial" w:cs="Arial"/>
          <w:color w:val="000000" w:themeColor="text1"/>
          <w:sz w:val="24"/>
          <w:szCs w:val="24"/>
        </w:rPr>
        <w:t>The Service</w:t>
      </w:r>
      <w:r w:rsidR="00211528">
        <w:rPr>
          <w:rFonts w:ascii="Arial" w:hAnsi="Arial" w:cs="Arial"/>
          <w:color w:val="000000" w:themeColor="text1"/>
          <w:sz w:val="24"/>
          <w:szCs w:val="24"/>
        </w:rPr>
        <w:t xml:space="preserve"> in seeking</w:t>
      </w:r>
      <w:r w:rsidR="00262856" w:rsidRPr="006315FD">
        <w:rPr>
          <w:rFonts w:ascii="Arial" w:hAnsi="Arial" w:cs="Arial"/>
          <w:color w:val="000000" w:themeColor="text1"/>
          <w:sz w:val="24"/>
          <w:szCs w:val="24"/>
        </w:rPr>
        <w:t xml:space="preserve"> to ‘create the safest community’ serves </w:t>
      </w:r>
      <w:r w:rsidR="00387B33">
        <w:rPr>
          <w:rFonts w:ascii="Arial" w:hAnsi="Arial" w:cs="Arial"/>
          <w:color w:val="000000" w:themeColor="text1"/>
          <w:sz w:val="24"/>
          <w:szCs w:val="24"/>
        </w:rPr>
        <w:t>1.1</w:t>
      </w:r>
      <w:r w:rsidR="00262856" w:rsidRPr="006315FD">
        <w:rPr>
          <w:rFonts w:ascii="Arial" w:hAnsi="Arial" w:cs="Arial"/>
          <w:color w:val="000000" w:themeColor="text1"/>
          <w:sz w:val="24"/>
          <w:szCs w:val="24"/>
        </w:rPr>
        <w:t xml:space="preserve"> million residents</w:t>
      </w:r>
      <w:r w:rsidR="00BA23D9">
        <w:rPr>
          <w:rFonts w:ascii="Arial" w:hAnsi="Arial" w:cs="Arial"/>
          <w:color w:val="000000" w:themeColor="text1"/>
          <w:sz w:val="24"/>
          <w:szCs w:val="24"/>
        </w:rPr>
        <w:t xml:space="preserve"> of Tyne and Wear</w:t>
      </w:r>
      <w:r w:rsidR="00907D16" w:rsidRPr="006315FD">
        <w:rPr>
          <w:rFonts w:ascii="Arial" w:hAnsi="Arial" w:cs="Arial"/>
          <w:color w:val="000000" w:themeColor="text1"/>
          <w:sz w:val="24"/>
          <w:szCs w:val="24"/>
        </w:rPr>
        <w:t xml:space="preserve">. </w:t>
      </w:r>
      <w:r w:rsidR="00E20FAF">
        <w:rPr>
          <w:rFonts w:ascii="Arial" w:hAnsi="Arial" w:cs="Arial"/>
          <w:color w:val="000000" w:themeColor="text1"/>
          <w:sz w:val="24"/>
          <w:szCs w:val="24"/>
        </w:rPr>
        <w:t>It</w:t>
      </w:r>
      <w:r w:rsidR="004E3EB7">
        <w:rPr>
          <w:rFonts w:ascii="Arial" w:hAnsi="Arial" w:cs="Arial"/>
          <w:color w:val="000000" w:themeColor="text1"/>
          <w:sz w:val="24"/>
          <w:szCs w:val="24"/>
        </w:rPr>
        <w:t xml:space="preserve"> employs 904</w:t>
      </w:r>
      <w:r w:rsidR="00387B33">
        <w:rPr>
          <w:rStyle w:val="FootnoteReference"/>
          <w:rFonts w:ascii="Arial" w:hAnsi="Arial" w:cs="Arial"/>
          <w:color w:val="000000" w:themeColor="text1"/>
          <w:sz w:val="24"/>
          <w:szCs w:val="24"/>
        </w:rPr>
        <w:t xml:space="preserve"> </w:t>
      </w:r>
      <w:r w:rsidR="006E3CB7">
        <w:rPr>
          <w:rFonts w:ascii="Arial" w:hAnsi="Arial" w:cs="Arial"/>
          <w:color w:val="000000" w:themeColor="text1"/>
          <w:sz w:val="24"/>
          <w:szCs w:val="24"/>
        </w:rPr>
        <w:t>people and</w:t>
      </w:r>
      <w:r w:rsidR="00907D16" w:rsidRPr="006315FD">
        <w:rPr>
          <w:rFonts w:ascii="Arial" w:hAnsi="Arial" w:cs="Arial"/>
          <w:color w:val="000000" w:themeColor="text1"/>
          <w:sz w:val="24"/>
          <w:szCs w:val="24"/>
        </w:rPr>
        <w:t xml:space="preserve"> has 17 fire stations and other </w:t>
      </w:r>
      <w:r w:rsidR="00A33526">
        <w:rPr>
          <w:rFonts w:ascii="Arial" w:hAnsi="Arial" w:cs="Arial"/>
          <w:color w:val="000000" w:themeColor="text1"/>
          <w:sz w:val="24"/>
          <w:szCs w:val="24"/>
        </w:rPr>
        <w:t xml:space="preserve">key </w:t>
      </w:r>
      <w:r w:rsidR="00907D16" w:rsidRPr="006315FD">
        <w:rPr>
          <w:rFonts w:ascii="Arial" w:hAnsi="Arial" w:cs="Arial"/>
          <w:color w:val="000000" w:themeColor="text1"/>
          <w:sz w:val="24"/>
          <w:szCs w:val="24"/>
        </w:rPr>
        <w:t>sites strategically placed across Tyne and We</w:t>
      </w:r>
      <w:r w:rsidR="00211528">
        <w:rPr>
          <w:rFonts w:ascii="Arial" w:hAnsi="Arial" w:cs="Arial"/>
          <w:color w:val="000000" w:themeColor="text1"/>
          <w:sz w:val="24"/>
          <w:szCs w:val="24"/>
        </w:rPr>
        <w:t xml:space="preserve">ar to provide the most effective and efficient service to </w:t>
      </w:r>
      <w:r w:rsidR="00907D16" w:rsidRPr="006315FD">
        <w:rPr>
          <w:rFonts w:ascii="Arial" w:hAnsi="Arial" w:cs="Arial"/>
          <w:color w:val="000000" w:themeColor="text1"/>
          <w:sz w:val="24"/>
          <w:szCs w:val="24"/>
        </w:rPr>
        <w:t xml:space="preserve">the residents of Tyne and Wear as well as those who work or visit the area. </w:t>
      </w:r>
    </w:p>
    <w:p w14:paraId="14860F85" w14:textId="47DAFEEB" w:rsidR="00907D16" w:rsidRPr="006315FD" w:rsidRDefault="00907D16" w:rsidP="00346332">
      <w:pPr>
        <w:spacing w:after="0" w:line="240" w:lineRule="auto"/>
        <w:ind w:left="0" w:right="9" w:firstLine="0"/>
        <w:rPr>
          <w:rFonts w:ascii="Arial" w:hAnsi="Arial" w:cs="Arial"/>
          <w:color w:val="000000" w:themeColor="text1"/>
          <w:sz w:val="24"/>
          <w:szCs w:val="24"/>
        </w:rPr>
      </w:pPr>
    </w:p>
    <w:p w14:paraId="64808416" w14:textId="067CA948" w:rsidR="00236EB0" w:rsidRPr="006315FD" w:rsidRDefault="00907D16" w:rsidP="00346332">
      <w:pPr>
        <w:pStyle w:val="ListParagraph"/>
        <w:numPr>
          <w:ilvl w:val="1"/>
          <w:numId w:val="22"/>
        </w:numPr>
        <w:spacing w:after="0" w:line="240" w:lineRule="auto"/>
        <w:ind w:right="9"/>
        <w:rPr>
          <w:rFonts w:ascii="Arial" w:hAnsi="Arial" w:cs="Arial"/>
          <w:color w:val="000000" w:themeColor="text1"/>
          <w:sz w:val="24"/>
          <w:szCs w:val="24"/>
        </w:rPr>
      </w:pPr>
      <w:r w:rsidRPr="006315FD">
        <w:rPr>
          <w:rFonts w:ascii="Arial" w:hAnsi="Arial" w:cs="Arial"/>
          <w:color w:val="000000" w:themeColor="text1"/>
          <w:sz w:val="24"/>
          <w:szCs w:val="24"/>
        </w:rPr>
        <w:t xml:space="preserve">The Service </w:t>
      </w:r>
      <w:r w:rsidR="00262856" w:rsidRPr="006315FD">
        <w:rPr>
          <w:rFonts w:ascii="Arial" w:hAnsi="Arial" w:cs="Arial"/>
          <w:color w:val="000000" w:themeColor="text1"/>
          <w:sz w:val="24"/>
          <w:szCs w:val="24"/>
        </w:rPr>
        <w:t xml:space="preserve">provides a diverse range of services including emergency response, prevention, protection </w:t>
      </w:r>
      <w:r w:rsidR="001F6F9C" w:rsidRPr="006315FD">
        <w:rPr>
          <w:rFonts w:ascii="Arial" w:hAnsi="Arial" w:cs="Arial"/>
          <w:color w:val="000000" w:themeColor="text1"/>
          <w:sz w:val="24"/>
          <w:szCs w:val="24"/>
        </w:rPr>
        <w:t xml:space="preserve">and resilience activities. </w:t>
      </w:r>
      <w:r w:rsidR="00BA23D9">
        <w:rPr>
          <w:rFonts w:ascii="Arial" w:hAnsi="Arial" w:cs="Arial"/>
          <w:color w:val="000000" w:themeColor="text1"/>
          <w:sz w:val="24"/>
          <w:szCs w:val="24"/>
        </w:rPr>
        <w:t>It</w:t>
      </w:r>
      <w:r w:rsidR="00A33526">
        <w:rPr>
          <w:rFonts w:ascii="Arial" w:hAnsi="Arial" w:cs="Arial"/>
          <w:color w:val="000000" w:themeColor="text1"/>
          <w:sz w:val="24"/>
          <w:szCs w:val="24"/>
        </w:rPr>
        <w:t xml:space="preserve"> delivers a </w:t>
      </w:r>
      <w:r w:rsidRPr="006315FD">
        <w:rPr>
          <w:rFonts w:ascii="Arial" w:hAnsi="Arial" w:cs="Arial"/>
          <w:color w:val="000000" w:themeColor="text1"/>
          <w:sz w:val="24"/>
          <w:szCs w:val="24"/>
        </w:rPr>
        <w:t xml:space="preserve">range of community safety initiatives, including youth engagement, </w:t>
      </w:r>
      <w:r w:rsidR="00A40F0D">
        <w:rPr>
          <w:rFonts w:ascii="Arial" w:hAnsi="Arial" w:cs="Arial"/>
          <w:color w:val="000000" w:themeColor="text1"/>
          <w:sz w:val="24"/>
          <w:szCs w:val="24"/>
        </w:rPr>
        <w:t>S</w:t>
      </w:r>
      <w:r w:rsidRPr="006315FD">
        <w:rPr>
          <w:rFonts w:ascii="Arial" w:hAnsi="Arial" w:cs="Arial"/>
          <w:color w:val="000000" w:themeColor="text1"/>
          <w:sz w:val="24"/>
          <w:szCs w:val="24"/>
        </w:rPr>
        <w:t xml:space="preserve">afe and </w:t>
      </w:r>
      <w:r w:rsidR="00A40F0D">
        <w:rPr>
          <w:rFonts w:ascii="Arial" w:hAnsi="Arial" w:cs="Arial"/>
          <w:color w:val="000000" w:themeColor="text1"/>
          <w:sz w:val="24"/>
          <w:szCs w:val="24"/>
        </w:rPr>
        <w:t>Well visits and</w:t>
      </w:r>
      <w:r w:rsidRPr="006315FD">
        <w:rPr>
          <w:rFonts w:ascii="Arial" w:hAnsi="Arial" w:cs="Arial"/>
          <w:color w:val="000000" w:themeColor="text1"/>
          <w:sz w:val="24"/>
          <w:szCs w:val="24"/>
        </w:rPr>
        <w:t xml:space="preserve"> home, road and water safety education alongside fire safety and enforcement activities. It is this work that targets those most at risk </w:t>
      </w:r>
      <w:r w:rsidR="00C16A87">
        <w:rPr>
          <w:rFonts w:ascii="Arial" w:hAnsi="Arial" w:cs="Arial"/>
          <w:color w:val="000000" w:themeColor="text1"/>
          <w:sz w:val="24"/>
          <w:szCs w:val="24"/>
        </w:rPr>
        <w:t xml:space="preserve">within the community </w:t>
      </w:r>
      <w:r w:rsidRPr="006315FD">
        <w:rPr>
          <w:rFonts w:ascii="Arial" w:hAnsi="Arial" w:cs="Arial"/>
          <w:color w:val="000000" w:themeColor="text1"/>
          <w:sz w:val="24"/>
          <w:szCs w:val="24"/>
        </w:rPr>
        <w:t xml:space="preserve">and </w:t>
      </w:r>
      <w:r w:rsidR="00A33526">
        <w:rPr>
          <w:rFonts w:ascii="Arial" w:hAnsi="Arial" w:cs="Arial"/>
          <w:color w:val="000000" w:themeColor="text1"/>
          <w:sz w:val="24"/>
          <w:szCs w:val="24"/>
        </w:rPr>
        <w:t>collaboration</w:t>
      </w:r>
      <w:r w:rsidRPr="006315FD">
        <w:rPr>
          <w:rFonts w:ascii="Arial" w:hAnsi="Arial" w:cs="Arial"/>
          <w:color w:val="000000" w:themeColor="text1"/>
          <w:sz w:val="24"/>
          <w:szCs w:val="24"/>
        </w:rPr>
        <w:t xml:space="preserve"> with partners maximise</w:t>
      </w:r>
      <w:r w:rsidR="00A40F0D">
        <w:rPr>
          <w:rFonts w:ascii="Arial" w:hAnsi="Arial" w:cs="Arial"/>
          <w:color w:val="000000" w:themeColor="text1"/>
          <w:sz w:val="24"/>
          <w:szCs w:val="24"/>
        </w:rPr>
        <w:t>s</w:t>
      </w:r>
      <w:r w:rsidRPr="006315FD">
        <w:rPr>
          <w:rFonts w:ascii="Arial" w:hAnsi="Arial" w:cs="Arial"/>
          <w:color w:val="000000" w:themeColor="text1"/>
          <w:sz w:val="24"/>
          <w:szCs w:val="24"/>
        </w:rPr>
        <w:t xml:space="preserve"> the effectiveness and efficiency of </w:t>
      </w:r>
      <w:r w:rsidR="00A33526">
        <w:rPr>
          <w:rFonts w:ascii="Arial" w:hAnsi="Arial" w:cs="Arial"/>
          <w:color w:val="000000" w:themeColor="text1"/>
          <w:sz w:val="24"/>
          <w:szCs w:val="24"/>
        </w:rPr>
        <w:t xml:space="preserve">this </w:t>
      </w:r>
      <w:r w:rsidR="00C16A87">
        <w:rPr>
          <w:rFonts w:ascii="Arial" w:hAnsi="Arial" w:cs="Arial"/>
          <w:color w:val="000000" w:themeColor="text1"/>
          <w:sz w:val="24"/>
          <w:szCs w:val="24"/>
        </w:rPr>
        <w:t xml:space="preserve">service </w:t>
      </w:r>
      <w:r w:rsidRPr="006315FD">
        <w:rPr>
          <w:rFonts w:ascii="Arial" w:hAnsi="Arial" w:cs="Arial"/>
          <w:color w:val="000000" w:themeColor="text1"/>
          <w:sz w:val="24"/>
          <w:szCs w:val="24"/>
        </w:rPr>
        <w:t>delivery.</w:t>
      </w:r>
    </w:p>
    <w:p w14:paraId="28F63C14" w14:textId="77777777" w:rsidR="00236EB0" w:rsidRPr="006315FD" w:rsidRDefault="00236EB0" w:rsidP="00346332">
      <w:pPr>
        <w:pStyle w:val="ListParagraph"/>
        <w:spacing w:after="0" w:line="240" w:lineRule="auto"/>
        <w:rPr>
          <w:rFonts w:ascii="Arial" w:hAnsi="Arial" w:cs="Arial"/>
          <w:color w:val="000000" w:themeColor="text1"/>
          <w:sz w:val="24"/>
          <w:szCs w:val="24"/>
        </w:rPr>
      </w:pPr>
    </w:p>
    <w:p w14:paraId="36D299A5" w14:textId="0FF9D76E" w:rsidR="00236EB0" w:rsidRPr="006315FD" w:rsidRDefault="004765B8" w:rsidP="00346332">
      <w:pPr>
        <w:pStyle w:val="ListParagraph"/>
        <w:numPr>
          <w:ilvl w:val="1"/>
          <w:numId w:val="22"/>
        </w:numPr>
        <w:spacing w:after="0" w:line="240" w:lineRule="auto"/>
        <w:ind w:right="9"/>
        <w:rPr>
          <w:rFonts w:ascii="Arial" w:hAnsi="Arial" w:cs="Arial"/>
          <w:color w:val="000000" w:themeColor="text1"/>
          <w:sz w:val="24"/>
          <w:szCs w:val="24"/>
        </w:rPr>
      </w:pPr>
      <w:r>
        <w:rPr>
          <w:rFonts w:ascii="Arial" w:hAnsi="Arial" w:cs="Arial"/>
          <w:color w:val="000000" w:themeColor="text1"/>
          <w:sz w:val="24"/>
          <w:szCs w:val="24"/>
        </w:rPr>
        <w:t>T</w:t>
      </w:r>
      <w:r w:rsidR="00236EB0" w:rsidRPr="006315FD">
        <w:rPr>
          <w:rFonts w:ascii="Arial" w:hAnsi="Arial" w:cs="Arial"/>
          <w:color w:val="000000" w:themeColor="text1"/>
          <w:sz w:val="24"/>
          <w:szCs w:val="24"/>
        </w:rPr>
        <w:t>hi</w:t>
      </w:r>
      <w:r w:rsidR="00C16A87">
        <w:rPr>
          <w:rFonts w:ascii="Arial" w:hAnsi="Arial" w:cs="Arial"/>
          <w:color w:val="000000" w:themeColor="text1"/>
          <w:sz w:val="24"/>
          <w:szCs w:val="24"/>
        </w:rPr>
        <w:t>s statement covers the Authority and Service</w:t>
      </w:r>
      <w:r w:rsidR="00236EB0" w:rsidRPr="006315FD">
        <w:rPr>
          <w:rFonts w:ascii="Arial" w:hAnsi="Arial" w:cs="Arial"/>
          <w:color w:val="000000" w:themeColor="text1"/>
          <w:sz w:val="24"/>
          <w:szCs w:val="24"/>
        </w:rPr>
        <w:t xml:space="preserve"> activities, including all direct employees,</w:t>
      </w:r>
      <w:r w:rsidR="00132597" w:rsidRPr="006315FD">
        <w:rPr>
          <w:rFonts w:ascii="Arial" w:hAnsi="Arial" w:cs="Arial"/>
          <w:color w:val="000000" w:themeColor="text1"/>
          <w:sz w:val="24"/>
          <w:szCs w:val="24"/>
        </w:rPr>
        <w:t xml:space="preserve"> agency workers, volunteers, </w:t>
      </w:r>
      <w:r w:rsidR="00236EB0" w:rsidRPr="006315FD">
        <w:rPr>
          <w:rFonts w:ascii="Arial" w:hAnsi="Arial" w:cs="Arial"/>
          <w:color w:val="000000" w:themeColor="text1"/>
          <w:sz w:val="24"/>
          <w:szCs w:val="24"/>
        </w:rPr>
        <w:t>supply chains</w:t>
      </w:r>
      <w:r w:rsidR="00132597" w:rsidRPr="006315FD">
        <w:rPr>
          <w:rFonts w:ascii="Arial" w:hAnsi="Arial" w:cs="Arial"/>
          <w:color w:val="000000" w:themeColor="text1"/>
          <w:sz w:val="24"/>
          <w:szCs w:val="24"/>
        </w:rPr>
        <w:t xml:space="preserve"> and services commissioned</w:t>
      </w:r>
      <w:r w:rsidR="00236EB0" w:rsidRPr="006315FD">
        <w:rPr>
          <w:rFonts w:ascii="Arial" w:hAnsi="Arial" w:cs="Arial"/>
          <w:color w:val="000000" w:themeColor="text1"/>
          <w:sz w:val="24"/>
          <w:szCs w:val="24"/>
        </w:rPr>
        <w:t>. </w:t>
      </w:r>
    </w:p>
    <w:p w14:paraId="5A9F2E68" w14:textId="3E0E8F44" w:rsidR="00236EB0" w:rsidRPr="006315FD" w:rsidRDefault="00236EB0" w:rsidP="00346332">
      <w:pPr>
        <w:spacing w:after="0" w:line="240" w:lineRule="auto"/>
        <w:ind w:left="0" w:right="9" w:firstLine="0"/>
        <w:rPr>
          <w:rFonts w:ascii="Arial" w:hAnsi="Arial" w:cs="Arial"/>
          <w:color w:val="000000" w:themeColor="text1"/>
          <w:sz w:val="24"/>
          <w:szCs w:val="24"/>
        </w:rPr>
      </w:pPr>
    </w:p>
    <w:p w14:paraId="6A99F79A" w14:textId="77777777" w:rsidR="00915989" w:rsidRPr="006315FD" w:rsidRDefault="00915989" w:rsidP="00346332">
      <w:pPr>
        <w:pStyle w:val="ListParagraph"/>
        <w:numPr>
          <w:ilvl w:val="0"/>
          <w:numId w:val="22"/>
        </w:numPr>
        <w:tabs>
          <w:tab w:val="left" w:pos="567"/>
          <w:tab w:val="center" w:pos="1325"/>
        </w:tabs>
        <w:spacing w:after="0" w:line="240" w:lineRule="auto"/>
        <w:rPr>
          <w:rFonts w:ascii="Arial" w:hAnsi="Arial" w:cs="Arial"/>
          <w:b/>
          <w:sz w:val="24"/>
          <w:szCs w:val="24"/>
        </w:rPr>
      </w:pPr>
      <w:r w:rsidRPr="006315FD">
        <w:rPr>
          <w:rFonts w:ascii="Arial" w:hAnsi="Arial" w:cs="Arial"/>
          <w:b/>
          <w:sz w:val="24"/>
          <w:szCs w:val="24"/>
        </w:rPr>
        <w:t>Due diligence and risk management</w:t>
      </w:r>
    </w:p>
    <w:p w14:paraId="426F8AD2" w14:textId="77777777" w:rsidR="007035D0" w:rsidRPr="00387B33" w:rsidRDefault="007035D0" w:rsidP="00346332">
      <w:pPr>
        <w:pStyle w:val="ListParagraph"/>
        <w:spacing w:after="0" w:line="240" w:lineRule="auto"/>
        <w:ind w:left="570" w:right="9" w:firstLine="0"/>
        <w:rPr>
          <w:rFonts w:ascii="Arial" w:hAnsi="Arial" w:cs="Arial"/>
          <w:sz w:val="24"/>
          <w:szCs w:val="24"/>
        </w:rPr>
      </w:pPr>
    </w:p>
    <w:p w14:paraId="333DA539" w14:textId="7549A773" w:rsidR="00F3744A" w:rsidRPr="00387B33" w:rsidRDefault="00387B33" w:rsidP="00346332">
      <w:pPr>
        <w:pStyle w:val="ListParagraph"/>
        <w:numPr>
          <w:ilvl w:val="1"/>
          <w:numId w:val="22"/>
        </w:numPr>
        <w:spacing w:after="0" w:line="240" w:lineRule="auto"/>
        <w:ind w:right="9"/>
        <w:rPr>
          <w:rFonts w:ascii="Arial" w:hAnsi="Arial" w:cs="Arial"/>
          <w:sz w:val="24"/>
          <w:szCs w:val="24"/>
        </w:rPr>
      </w:pPr>
      <w:r>
        <w:rPr>
          <w:rFonts w:ascii="Arial" w:hAnsi="Arial" w:cs="Arial"/>
          <w:sz w:val="24"/>
          <w:szCs w:val="24"/>
        </w:rPr>
        <w:t xml:space="preserve">The </w:t>
      </w:r>
      <w:r w:rsidR="003A768A">
        <w:rPr>
          <w:rFonts w:ascii="Arial" w:hAnsi="Arial" w:cs="Arial"/>
          <w:sz w:val="24"/>
          <w:szCs w:val="24"/>
        </w:rPr>
        <w:t xml:space="preserve">Authority and </w:t>
      </w:r>
      <w:r>
        <w:rPr>
          <w:rFonts w:ascii="Arial" w:hAnsi="Arial" w:cs="Arial"/>
          <w:sz w:val="24"/>
          <w:szCs w:val="24"/>
        </w:rPr>
        <w:t xml:space="preserve">Service </w:t>
      </w:r>
      <w:r w:rsidR="003A768A">
        <w:rPr>
          <w:rFonts w:ascii="Arial" w:hAnsi="Arial" w:cs="Arial"/>
          <w:sz w:val="24"/>
          <w:szCs w:val="24"/>
        </w:rPr>
        <w:t>are</w:t>
      </w:r>
      <w:r>
        <w:rPr>
          <w:rFonts w:ascii="Arial" w:hAnsi="Arial" w:cs="Arial"/>
          <w:sz w:val="24"/>
          <w:szCs w:val="24"/>
        </w:rPr>
        <w:t xml:space="preserve"> c</w:t>
      </w:r>
      <w:r w:rsidR="001F6F9C" w:rsidRPr="006315FD">
        <w:rPr>
          <w:rFonts w:ascii="Arial" w:hAnsi="Arial" w:cs="Arial"/>
          <w:sz w:val="24"/>
          <w:szCs w:val="24"/>
        </w:rPr>
        <w:t xml:space="preserve">ommitted to the highest level of ethical </w:t>
      </w:r>
      <w:r w:rsidR="005D35E3">
        <w:rPr>
          <w:rFonts w:ascii="Arial" w:hAnsi="Arial" w:cs="Arial"/>
          <w:sz w:val="24"/>
          <w:szCs w:val="24"/>
        </w:rPr>
        <w:t xml:space="preserve">standards and </w:t>
      </w:r>
      <w:r w:rsidR="00A33526" w:rsidRPr="006315FD">
        <w:rPr>
          <w:rFonts w:ascii="Arial" w:hAnsi="Arial" w:cs="Arial"/>
          <w:sz w:val="24"/>
          <w:szCs w:val="24"/>
        </w:rPr>
        <w:t>act with integrit</w:t>
      </w:r>
      <w:r w:rsidR="005D35E3">
        <w:rPr>
          <w:rFonts w:ascii="Arial" w:hAnsi="Arial" w:cs="Arial"/>
          <w:sz w:val="24"/>
          <w:szCs w:val="24"/>
        </w:rPr>
        <w:t xml:space="preserve">y in all business relationships by taking </w:t>
      </w:r>
      <w:r w:rsidR="001F6F9C" w:rsidRPr="006315FD">
        <w:rPr>
          <w:rFonts w:ascii="Arial" w:hAnsi="Arial" w:cs="Arial"/>
          <w:sz w:val="24"/>
          <w:szCs w:val="24"/>
        </w:rPr>
        <w:t>reasonable and practical steps to ensure com</w:t>
      </w:r>
      <w:r w:rsidR="005F401E" w:rsidRPr="006315FD">
        <w:rPr>
          <w:rFonts w:ascii="Arial" w:hAnsi="Arial" w:cs="Arial"/>
          <w:sz w:val="24"/>
          <w:szCs w:val="24"/>
        </w:rPr>
        <w:t>pliance with the Act</w:t>
      </w:r>
      <w:r>
        <w:rPr>
          <w:rFonts w:ascii="Arial" w:hAnsi="Arial" w:cs="Arial"/>
          <w:sz w:val="24"/>
          <w:szCs w:val="24"/>
        </w:rPr>
        <w:t xml:space="preserve"> </w:t>
      </w:r>
      <w:r w:rsidRPr="00387B33">
        <w:rPr>
          <w:rFonts w:ascii="Arial" w:hAnsi="Arial" w:cs="Arial"/>
          <w:sz w:val="24"/>
          <w:szCs w:val="24"/>
        </w:rPr>
        <w:t>to mitigate the risk of modern slavery</w:t>
      </w:r>
      <w:r w:rsidR="00D47F8B">
        <w:rPr>
          <w:rFonts w:ascii="Arial" w:hAnsi="Arial" w:cs="Arial"/>
          <w:sz w:val="24"/>
          <w:szCs w:val="24"/>
        </w:rPr>
        <w:t xml:space="preserve"> </w:t>
      </w:r>
      <w:r w:rsidR="00A33526">
        <w:rPr>
          <w:rFonts w:ascii="Arial" w:hAnsi="Arial" w:cs="Arial"/>
          <w:sz w:val="24"/>
          <w:szCs w:val="24"/>
        </w:rPr>
        <w:t xml:space="preserve">and human trafficking </w:t>
      </w:r>
      <w:r w:rsidR="00D47F8B">
        <w:rPr>
          <w:rFonts w:ascii="Arial" w:hAnsi="Arial" w:cs="Arial"/>
          <w:sz w:val="24"/>
          <w:szCs w:val="24"/>
        </w:rPr>
        <w:t xml:space="preserve">occurring </w:t>
      </w:r>
      <w:r w:rsidR="000B604D">
        <w:rPr>
          <w:rFonts w:ascii="Arial" w:hAnsi="Arial" w:cs="Arial"/>
          <w:sz w:val="24"/>
          <w:szCs w:val="24"/>
        </w:rPr>
        <w:t>with</w:t>
      </w:r>
      <w:r w:rsidR="00A33526">
        <w:rPr>
          <w:rFonts w:ascii="Arial" w:hAnsi="Arial" w:cs="Arial"/>
          <w:sz w:val="24"/>
          <w:szCs w:val="24"/>
        </w:rPr>
        <w:t xml:space="preserve">in </w:t>
      </w:r>
      <w:r w:rsidR="005D35E3">
        <w:rPr>
          <w:rFonts w:ascii="Arial" w:hAnsi="Arial" w:cs="Arial"/>
          <w:sz w:val="24"/>
          <w:szCs w:val="24"/>
        </w:rPr>
        <w:t>business activities</w:t>
      </w:r>
      <w:r w:rsidRPr="00387B33">
        <w:rPr>
          <w:rFonts w:ascii="Arial" w:hAnsi="Arial" w:cs="Arial"/>
          <w:sz w:val="24"/>
          <w:szCs w:val="24"/>
        </w:rPr>
        <w:t xml:space="preserve"> and </w:t>
      </w:r>
      <w:r w:rsidR="005D35E3">
        <w:rPr>
          <w:rFonts w:ascii="Arial" w:hAnsi="Arial" w:cs="Arial"/>
          <w:sz w:val="24"/>
          <w:szCs w:val="24"/>
        </w:rPr>
        <w:t xml:space="preserve">the </w:t>
      </w:r>
      <w:r w:rsidRPr="00387B33">
        <w:rPr>
          <w:rFonts w:ascii="Arial" w:hAnsi="Arial" w:cs="Arial"/>
          <w:sz w:val="24"/>
          <w:szCs w:val="24"/>
        </w:rPr>
        <w:t>supply chain</w:t>
      </w:r>
      <w:r w:rsidR="005D35E3">
        <w:rPr>
          <w:rFonts w:ascii="Arial" w:hAnsi="Arial" w:cs="Arial"/>
          <w:sz w:val="24"/>
          <w:szCs w:val="24"/>
        </w:rPr>
        <w:t>s</w:t>
      </w:r>
      <w:r w:rsidR="00D47F8B">
        <w:rPr>
          <w:rFonts w:ascii="Arial" w:hAnsi="Arial" w:cs="Arial"/>
          <w:sz w:val="24"/>
          <w:szCs w:val="24"/>
        </w:rPr>
        <w:t xml:space="preserve">. </w:t>
      </w:r>
      <w:r w:rsidR="005D35E3">
        <w:rPr>
          <w:rFonts w:ascii="Arial" w:hAnsi="Arial" w:cs="Arial"/>
          <w:sz w:val="24"/>
          <w:szCs w:val="24"/>
        </w:rPr>
        <w:t>Further,</w:t>
      </w:r>
      <w:r>
        <w:rPr>
          <w:rFonts w:ascii="Arial" w:hAnsi="Arial" w:cs="Arial"/>
          <w:sz w:val="24"/>
          <w:szCs w:val="24"/>
        </w:rPr>
        <w:t xml:space="preserve"> </w:t>
      </w:r>
      <w:r w:rsidR="003A768A">
        <w:rPr>
          <w:rFonts w:ascii="Arial" w:hAnsi="Arial" w:cs="Arial"/>
          <w:sz w:val="24"/>
          <w:szCs w:val="24"/>
        </w:rPr>
        <w:t>recognise the</w:t>
      </w:r>
      <w:r w:rsidR="005D35E3">
        <w:rPr>
          <w:rFonts w:ascii="Arial" w:hAnsi="Arial" w:cs="Arial"/>
          <w:sz w:val="24"/>
          <w:szCs w:val="24"/>
        </w:rPr>
        <w:t>ir</w:t>
      </w:r>
      <w:r w:rsidRPr="00387B33">
        <w:rPr>
          <w:rFonts w:ascii="Arial" w:hAnsi="Arial" w:cs="Arial"/>
          <w:sz w:val="24"/>
          <w:szCs w:val="24"/>
        </w:rPr>
        <w:t xml:space="preserve"> responsibility to promote an understanding of modern slavery </w:t>
      </w:r>
      <w:r w:rsidR="00A33526">
        <w:rPr>
          <w:rFonts w:ascii="Arial" w:hAnsi="Arial" w:cs="Arial"/>
          <w:sz w:val="24"/>
          <w:szCs w:val="24"/>
        </w:rPr>
        <w:t xml:space="preserve">and human trafficking </w:t>
      </w:r>
      <w:r w:rsidR="003A768A">
        <w:rPr>
          <w:rFonts w:ascii="Arial" w:hAnsi="Arial" w:cs="Arial"/>
          <w:sz w:val="24"/>
          <w:szCs w:val="24"/>
        </w:rPr>
        <w:t xml:space="preserve">within the </w:t>
      </w:r>
      <w:r>
        <w:rPr>
          <w:rFonts w:ascii="Arial" w:hAnsi="Arial" w:cs="Arial"/>
          <w:sz w:val="24"/>
          <w:szCs w:val="24"/>
        </w:rPr>
        <w:t xml:space="preserve">workforce, suppliers and </w:t>
      </w:r>
      <w:r w:rsidRPr="00387B33">
        <w:rPr>
          <w:rFonts w:ascii="Arial" w:hAnsi="Arial" w:cs="Arial"/>
          <w:sz w:val="24"/>
          <w:szCs w:val="24"/>
        </w:rPr>
        <w:t xml:space="preserve">the wider community. </w:t>
      </w:r>
    </w:p>
    <w:p w14:paraId="589B8566" w14:textId="77777777" w:rsidR="00387B33" w:rsidRPr="00387B33" w:rsidRDefault="00387B33" w:rsidP="00346332">
      <w:pPr>
        <w:pStyle w:val="ListParagraph"/>
        <w:spacing w:after="0" w:line="240" w:lineRule="auto"/>
        <w:ind w:left="570" w:right="9" w:firstLine="0"/>
        <w:rPr>
          <w:rFonts w:ascii="Arial" w:hAnsi="Arial" w:cs="Arial"/>
          <w:sz w:val="24"/>
          <w:szCs w:val="24"/>
        </w:rPr>
      </w:pPr>
    </w:p>
    <w:p w14:paraId="79CAFFA4" w14:textId="6CC5FF26" w:rsidR="00024D9F" w:rsidRPr="00024D9F" w:rsidRDefault="00024D9F" w:rsidP="00346332">
      <w:pPr>
        <w:pStyle w:val="ListParagraph"/>
        <w:numPr>
          <w:ilvl w:val="1"/>
          <w:numId w:val="22"/>
        </w:numPr>
        <w:spacing w:after="0" w:line="240" w:lineRule="auto"/>
        <w:ind w:right="9"/>
        <w:rPr>
          <w:rFonts w:ascii="Arial" w:hAnsi="Arial" w:cs="Arial"/>
          <w:sz w:val="24"/>
          <w:szCs w:val="24"/>
        </w:rPr>
      </w:pPr>
      <w:r w:rsidRPr="00024D9F">
        <w:rPr>
          <w:rFonts w:ascii="Arial" w:hAnsi="Arial" w:cs="Arial"/>
          <w:sz w:val="24"/>
          <w:szCs w:val="24"/>
        </w:rPr>
        <w:t>The S</w:t>
      </w:r>
      <w:r>
        <w:rPr>
          <w:rFonts w:ascii="Arial" w:hAnsi="Arial" w:cs="Arial"/>
          <w:sz w:val="24"/>
          <w:szCs w:val="24"/>
        </w:rPr>
        <w:t xml:space="preserve">ervice </w:t>
      </w:r>
      <w:r w:rsidRPr="00024D9F">
        <w:rPr>
          <w:rFonts w:ascii="Arial" w:hAnsi="Arial" w:cs="Arial"/>
          <w:sz w:val="24"/>
          <w:szCs w:val="24"/>
        </w:rPr>
        <w:t>recognise</w:t>
      </w:r>
      <w:r>
        <w:rPr>
          <w:rFonts w:ascii="Arial" w:hAnsi="Arial" w:cs="Arial"/>
          <w:sz w:val="24"/>
          <w:szCs w:val="24"/>
        </w:rPr>
        <w:t>s</w:t>
      </w:r>
      <w:r w:rsidRPr="00024D9F">
        <w:rPr>
          <w:rFonts w:ascii="Arial" w:hAnsi="Arial" w:cs="Arial"/>
          <w:sz w:val="24"/>
          <w:szCs w:val="24"/>
        </w:rPr>
        <w:t xml:space="preserve"> that the supply chain present</w:t>
      </w:r>
      <w:r w:rsidR="00A03C9D">
        <w:rPr>
          <w:rFonts w:ascii="Arial" w:hAnsi="Arial" w:cs="Arial"/>
          <w:sz w:val="24"/>
          <w:szCs w:val="24"/>
        </w:rPr>
        <w:t>s</w:t>
      </w:r>
      <w:r w:rsidRPr="00024D9F">
        <w:rPr>
          <w:rFonts w:ascii="Arial" w:hAnsi="Arial" w:cs="Arial"/>
          <w:sz w:val="24"/>
          <w:szCs w:val="24"/>
        </w:rPr>
        <w:t xml:space="preserve"> the highest risk to its operations in relation to the Act. </w:t>
      </w:r>
      <w:r>
        <w:rPr>
          <w:rFonts w:ascii="Arial" w:hAnsi="Arial" w:cs="Arial"/>
          <w:sz w:val="24"/>
          <w:szCs w:val="24"/>
        </w:rPr>
        <w:t xml:space="preserve">However, with </w:t>
      </w:r>
      <w:r w:rsidRPr="00024D9F">
        <w:rPr>
          <w:rFonts w:ascii="Arial" w:hAnsi="Arial" w:cs="Arial"/>
          <w:sz w:val="24"/>
          <w:szCs w:val="24"/>
        </w:rPr>
        <w:t xml:space="preserve">effective systems and controls </w:t>
      </w:r>
      <w:r>
        <w:rPr>
          <w:rFonts w:ascii="Arial" w:hAnsi="Arial" w:cs="Arial"/>
          <w:sz w:val="24"/>
          <w:szCs w:val="24"/>
        </w:rPr>
        <w:t xml:space="preserve">operating, </w:t>
      </w:r>
      <w:r w:rsidRPr="00024D9F">
        <w:rPr>
          <w:rFonts w:ascii="Arial" w:hAnsi="Arial" w:cs="Arial"/>
          <w:sz w:val="24"/>
          <w:szCs w:val="24"/>
        </w:rPr>
        <w:t xml:space="preserve">the likelihood of modern slavery and human trafficking occurring </w:t>
      </w:r>
      <w:r>
        <w:rPr>
          <w:rFonts w:ascii="Arial" w:hAnsi="Arial" w:cs="Arial"/>
          <w:sz w:val="24"/>
          <w:szCs w:val="24"/>
        </w:rPr>
        <w:t>i</w:t>
      </w:r>
      <w:r w:rsidRPr="00024D9F">
        <w:rPr>
          <w:rFonts w:ascii="Arial" w:hAnsi="Arial" w:cs="Arial"/>
          <w:sz w:val="24"/>
          <w:szCs w:val="24"/>
        </w:rPr>
        <w:t>n business activities and supply chain</w:t>
      </w:r>
      <w:r>
        <w:rPr>
          <w:rFonts w:ascii="Arial" w:hAnsi="Arial" w:cs="Arial"/>
          <w:sz w:val="24"/>
          <w:szCs w:val="24"/>
        </w:rPr>
        <w:t>s has been assessed as</w:t>
      </w:r>
      <w:r w:rsidRPr="00024D9F">
        <w:rPr>
          <w:rFonts w:ascii="Arial" w:hAnsi="Arial" w:cs="Arial"/>
          <w:sz w:val="24"/>
          <w:szCs w:val="24"/>
        </w:rPr>
        <w:t xml:space="preserve"> low. Policies and procedures supported by training and the implementation of an effective contract management framework for the procurement of goods and services further strengthen internal controls. The following sections of this statement provide further details of the controls in place.</w:t>
      </w:r>
    </w:p>
    <w:p w14:paraId="535614C6" w14:textId="60F388A4" w:rsidR="00224FEF" w:rsidRPr="006315FD" w:rsidRDefault="00224FEF" w:rsidP="00346332">
      <w:pPr>
        <w:spacing w:after="0" w:line="240" w:lineRule="auto"/>
        <w:ind w:left="0" w:right="9" w:firstLine="0"/>
        <w:rPr>
          <w:rFonts w:ascii="Arial" w:hAnsi="Arial" w:cs="Arial"/>
          <w:sz w:val="24"/>
          <w:szCs w:val="24"/>
        </w:rPr>
      </w:pPr>
    </w:p>
    <w:p w14:paraId="56ACD366" w14:textId="7C043588" w:rsidR="007035D0" w:rsidRPr="006315FD" w:rsidRDefault="000B0A13" w:rsidP="00346332">
      <w:pPr>
        <w:pStyle w:val="ListParagraph"/>
        <w:numPr>
          <w:ilvl w:val="0"/>
          <w:numId w:val="22"/>
        </w:numPr>
        <w:tabs>
          <w:tab w:val="left" w:pos="567"/>
          <w:tab w:val="center" w:pos="1325"/>
        </w:tabs>
        <w:spacing w:after="0" w:line="240" w:lineRule="auto"/>
        <w:rPr>
          <w:rFonts w:ascii="Arial" w:hAnsi="Arial" w:cs="Arial"/>
          <w:b/>
          <w:sz w:val="24"/>
          <w:szCs w:val="24"/>
        </w:rPr>
      </w:pPr>
      <w:r w:rsidRPr="006315FD">
        <w:rPr>
          <w:rFonts w:ascii="Arial" w:hAnsi="Arial" w:cs="Arial"/>
          <w:b/>
          <w:sz w:val="24"/>
          <w:szCs w:val="24"/>
        </w:rPr>
        <w:t>Relevant</w:t>
      </w:r>
      <w:r w:rsidR="00F80087" w:rsidRPr="006315FD">
        <w:rPr>
          <w:rFonts w:ascii="Arial" w:hAnsi="Arial" w:cs="Arial"/>
          <w:b/>
          <w:sz w:val="24"/>
          <w:szCs w:val="24"/>
        </w:rPr>
        <w:t xml:space="preserve"> </w:t>
      </w:r>
      <w:r w:rsidR="00E419CC" w:rsidRPr="006315FD">
        <w:rPr>
          <w:rFonts w:ascii="Arial" w:hAnsi="Arial" w:cs="Arial"/>
          <w:b/>
          <w:sz w:val="24"/>
          <w:szCs w:val="24"/>
        </w:rPr>
        <w:t xml:space="preserve">policies </w:t>
      </w:r>
      <w:r w:rsidR="00FA3108" w:rsidRPr="006315FD">
        <w:rPr>
          <w:rFonts w:ascii="Arial" w:hAnsi="Arial" w:cs="Arial"/>
          <w:b/>
          <w:sz w:val="24"/>
          <w:szCs w:val="24"/>
        </w:rPr>
        <w:t>and controls</w:t>
      </w:r>
    </w:p>
    <w:p w14:paraId="3F36E1CC" w14:textId="77777777" w:rsidR="007035D0" w:rsidRPr="006315FD" w:rsidRDefault="007035D0" w:rsidP="00346332">
      <w:pPr>
        <w:pStyle w:val="ListParagraph"/>
        <w:tabs>
          <w:tab w:val="left" w:pos="567"/>
          <w:tab w:val="center" w:pos="1325"/>
        </w:tabs>
        <w:spacing w:after="0" w:line="240" w:lineRule="auto"/>
        <w:ind w:left="570" w:firstLine="0"/>
        <w:rPr>
          <w:rFonts w:ascii="Arial" w:hAnsi="Arial" w:cs="Arial"/>
          <w:b/>
          <w:sz w:val="24"/>
          <w:szCs w:val="24"/>
        </w:rPr>
      </w:pPr>
    </w:p>
    <w:p w14:paraId="437DAFB9" w14:textId="176A40DB" w:rsidR="00D01ACB" w:rsidRPr="00EF6EFF" w:rsidRDefault="00387B33" w:rsidP="00346332">
      <w:pPr>
        <w:pStyle w:val="ListParagraph"/>
        <w:numPr>
          <w:ilvl w:val="1"/>
          <w:numId w:val="22"/>
        </w:numPr>
        <w:spacing w:after="0" w:line="240" w:lineRule="auto"/>
        <w:ind w:right="4"/>
        <w:rPr>
          <w:rFonts w:ascii="Arial" w:hAnsi="Arial" w:cs="Arial"/>
          <w:color w:val="000000" w:themeColor="text1"/>
          <w:sz w:val="24"/>
          <w:szCs w:val="24"/>
        </w:rPr>
      </w:pPr>
      <w:r>
        <w:rPr>
          <w:rFonts w:ascii="Arial" w:hAnsi="Arial" w:cs="Arial"/>
          <w:color w:val="000000" w:themeColor="text1"/>
          <w:sz w:val="24"/>
          <w:szCs w:val="24"/>
        </w:rPr>
        <w:t xml:space="preserve">The </w:t>
      </w:r>
      <w:r w:rsidR="00D01ACB">
        <w:rPr>
          <w:rFonts w:ascii="Arial" w:hAnsi="Arial" w:cs="Arial"/>
          <w:color w:val="000000" w:themeColor="text1"/>
          <w:sz w:val="24"/>
          <w:szCs w:val="24"/>
        </w:rPr>
        <w:t xml:space="preserve">Authority and </w:t>
      </w:r>
      <w:r>
        <w:rPr>
          <w:rFonts w:ascii="Arial" w:hAnsi="Arial" w:cs="Arial"/>
          <w:color w:val="000000" w:themeColor="text1"/>
          <w:sz w:val="24"/>
          <w:szCs w:val="24"/>
        </w:rPr>
        <w:t>Service</w:t>
      </w:r>
      <w:r w:rsidR="00087096" w:rsidRPr="006315FD">
        <w:rPr>
          <w:rFonts w:ascii="Arial" w:hAnsi="Arial" w:cs="Arial"/>
          <w:color w:val="000000" w:themeColor="text1"/>
          <w:sz w:val="24"/>
          <w:szCs w:val="24"/>
        </w:rPr>
        <w:t xml:space="preserve"> </w:t>
      </w:r>
      <w:r w:rsidR="00D01ACB">
        <w:rPr>
          <w:rFonts w:ascii="Arial" w:hAnsi="Arial" w:cs="Arial"/>
          <w:color w:val="000000" w:themeColor="text1"/>
          <w:sz w:val="24"/>
          <w:szCs w:val="24"/>
        </w:rPr>
        <w:t>are</w:t>
      </w:r>
      <w:r w:rsidR="003A6726" w:rsidRPr="006315FD">
        <w:rPr>
          <w:rFonts w:ascii="Arial" w:hAnsi="Arial" w:cs="Arial"/>
          <w:color w:val="000000" w:themeColor="text1"/>
          <w:sz w:val="24"/>
          <w:szCs w:val="24"/>
        </w:rPr>
        <w:t xml:space="preserve"> commi</w:t>
      </w:r>
      <w:r w:rsidR="005F401E" w:rsidRPr="006315FD">
        <w:rPr>
          <w:rFonts w:ascii="Arial" w:hAnsi="Arial" w:cs="Arial"/>
          <w:color w:val="000000" w:themeColor="text1"/>
          <w:sz w:val="24"/>
          <w:szCs w:val="24"/>
        </w:rPr>
        <w:t xml:space="preserve">tted to meeting the aims of the </w:t>
      </w:r>
      <w:r w:rsidR="003A6726" w:rsidRPr="006315FD">
        <w:rPr>
          <w:rFonts w:ascii="Arial" w:hAnsi="Arial" w:cs="Arial"/>
          <w:color w:val="000000" w:themeColor="text1"/>
          <w:sz w:val="24"/>
          <w:szCs w:val="24"/>
        </w:rPr>
        <w:t xml:space="preserve">Act and </w:t>
      </w:r>
      <w:r w:rsidR="00D01ACB">
        <w:rPr>
          <w:rFonts w:ascii="Arial" w:hAnsi="Arial" w:cs="Arial"/>
          <w:color w:val="000000" w:themeColor="text1"/>
          <w:sz w:val="24"/>
          <w:szCs w:val="24"/>
        </w:rPr>
        <w:t>operate</w:t>
      </w:r>
      <w:r w:rsidR="00024D9F">
        <w:rPr>
          <w:rFonts w:ascii="Arial" w:hAnsi="Arial" w:cs="Arial"/>
          <w:color w:val="000000" w:themeColor="text1"/>
          <w:sz w:val="24"/>
          <w:szCs w:val="24"/>
        </w:rPr>
        <w:t xml:space="preserve"> </w:t>
      </w:r>
      <w:r w:rsidR="003A6726" w:rsidRPr="006315FD">
        <w:rPr>
          <w:rFonts w:ascii="Arial" w:hAnsi="Arial" w:cs="Arial"/>
          <w:color w:val="000000" w:themeColor="text1"/>
          <w:sz w:val="24"/>
          <w:szCs w:val="24"/>
        </w:rPr>
        <w:t>policies</w:t>
      </w:r>
      <w:r w:rsidR="00E95DE9" w:rsidRPr="006315FD">
        <w:rPr>
          <w:rFonts w:ascii="Arial" w:hAnsi="Arial" w:cs="Arial"/>
          <w:color w:val="000000" w:themeColor="text1"/>
          <w:sz w:val="24"/>
          <w:szCs w:val="24"/>
        </w:rPr>
        <w:t xml:space="preserve"> and procedures</w:t>
      </w:r>
      <w:r w:rsidR="003A6726" w:rsidRPr="006315FD">
        <w:rPr>
          <w:rFonts w:ascii="Arial" w:hAnsi="Arial" w:cs="Arial"/>
          <w:color w:val="000000" w:themeColor="text1"/>
          <w:sz w:val="24"/>
          <w:szCs w:val="24"/>
        </w:rPr>
        <w:t xml:space="preserve"> </w:t>
      </w:r>
      <w:r w:rsidR="005D35E3">
        <w:rPr>
          <w:rFonts w:ascii="Arial" w:hAnsi="Arial" w:cs="Arial"/>
          <w:color w:val="000000" w:themeColor="text1"/>
          <w:sz w:val="24"/>
          <w:szCs w:val="24"/>
        </w:rPr>
        <w:t>to ensure</w:t>
      </w:r>
      <w:r w:rsidR="00D01ACB">
        <w:rPr>
          <w:rFonts w:ascii="Arial" w:hAnsi="Arial" w:cs="Arial"/>
          <w:color w:val="000000" w:themeColor="text1"/>
          <w:sz w:val="24"/>
          <w:szCs w:val="24"/>
        </w:rPr>
        <w:t xml:space="preserve"> </w:t>
      </w:r>
      <w:r w:rsidR="00E95DE9" w:rsidRPr="006315FD">
        <w:rPr>
          <w:rFonts w:ascii="Arial" w:hAnsi="Arial" w:cs="Arial"/>
          <w:color w:val="000000" w:themeColor="text1"/>
          <w:sz w:val="24"/>
          <w:szCs w:val="24"/>
        </w:rPr>
        <w:t xml:space="preserve">business is </w:t>
      </w:r>
      <w:r w:rsidR="00024D9F">
        <w:rPr>
          <w:rFonts w:ascii="Arial" w:hAnsi="Arial" w:cs="Arial"/>
          <w:color w:val="000000" w:themeColor="text1"/>
          <w:sz w:val="24"/>
          <w:szCs w:val="24"/>
        </w:rPr>
        <w:t xml:space="preserve">conducted ethically and transparently. </w:t>
      </w:r>
      <w:r w:rsidR="00CE3A01">
        <w:rPr>
          <w:rFonts w:ascii="Arial" w:hAnsi="Arial" w:cs="Arial"/>
          <w:color w:val="000000" w:themeColor="text1"/>
          <w:sz w:val="24"/>
          <w:szCs w:val="24"/>
        </w:rPr>
        <w:t>These include:</w:t>
      </w:r>
      <w:r w:rsidR="00EF6EFF" w:rsidRPr="00EF6EFF">
        <w:rPr>
          <w:rFonts w:ascii="Arial" w:hAnsi="Arial" w:cs="Arial"/>
          <w:color w:val="000000" w:themeColor="text1"/>
          <w:sz w:val="24"/>
          <w:szCs w:val="24"/>
        </w:rPr>
        <w:t xml:space="preserve"> </w:t>
      </w:r>
    </w:p>
    <w:p w14:paraId="297C3890" w14:textId="37249477" w:rsidR="003A6726" w:rsidRPr="006315FD" w:rsidRDefault="003A6726" w:rsidP="00346332">
      <w:pPr>
        <w:spacing w:after="0" w:line="240" w:lineRule="auto"/>
        <w:ind w:left="0" w:right="4" w:firstLine="0"/>
        <w:rPr>
          <w:rFonts w:ascii="Arial" w:hAnsi="Arial" w:cs="Arial"/>
          <w:b/>
          <w:color w:val="000000" w:themeColor="text1"/>
          <w:sz w:val="24"/>
          <w:szCs w:val="24"/>
        </w:rPr>
      </w:pPr>
    </w:p>
    <w:p w14:paraId="6D9F1EE1" w14:textId="14683A21" w:rsidR="000B604D" w:rsidRDefault="003A6726" w:rsidP="00346332">
      <w:pPr>
        <w:pStyle w:val="ListParagraph"/>
        <w:numPr>
          <w:ilvl w:val="0"/>
          <w:numId w:val="20"/>
        </w:numPr>
        <w:spacing w:after="0" w:line="240" w:lineRule="auto"/>
        <w:ind w:right="-7"/>
        <w:rPr>
          <w:rFonts w:ascii="Arial" w:hAnsi="Arial" w:cs="Arial"/>
          <w:color w:val="000000" w:themeColor="text1"/>
          <w:sz w:val="24"/>
          <w:szCs w:val="24"/>
        </w:rPr>
      </w:pPr>
      <w:r w:rsidRPr="00D47F8B">
        <w:rPr>
          <w:rFonts w:ascii="Arial" w:hAnsi="Arial" w:cs="Arial"/>
          <w:b/>
          <w:color w:val="000000" w:themeColor="text1"/>
          <w:sz w:val="24"/>
          <w:szCs w:val="24"/>
        </w:rPr>
        <w:t>Code of Conduct and Ethics</w:t>
      </w:r>
      <w:r w:rsidR="000C5079" w:rsidRPr="00D47F8B">
        <w:rPr>
          <w:rFonts w:ascii="Arial" w:hAnsi="Arial" w:cs="Arial"/>
          <w:color w:val="000000" w:themeColor="text1"/>
          <w:sz w:val="24"/>
          <w:szCs w:val="24"/>
        </w:rPr>
        <w:t xml:space="preserve"> – </w:t>
      </w:r>
      <w:r w:rsidR="00A03C9D">
        <w:rPr>
          <w:rFonts w:ascii="Arial" w:hAnsi="Arial" w:cs="Arial"/>
          <w:color w:val="000000" w:themeColor="text1"/>
          <w:sz w:val="24"/>
          <w:szCs w:val="24"/>
        </w:rPr>
        <w:t>guides</w:t>
      </w:r>
      <w:r w:rsidRPr="00D47F8B">
        <w:rPr>
          <w:rFonts w:ascii="Arial" w:hAnsi="Arial" w:cs="Arial"/>
          <w:color w:val="000000" w:themeColor="text1"/>
          <w:sz w:val="24"/>
          <w:szCs w:val="24"/>
        </w:rPr>
        <w:t xml:space="preserve"> employees</w:t>
      </w:r>
      <w:r w:rsidR="00C83241" w:rsidRPr="00D47F8B">
        <w:rPr>
          <w:rFonts w:ascii="Arial" w:hAnsi="Arial" w:cs="Arial"/>
          <w:color w:val="000000" w:themeColor="text1"/>
          <w:sz w:val="24"/>
          <w:szCs w:val="24"/>
        </w:rPr>
        <w:t xml:space="preserve"> on</w:t>
      </w:r>
      <w:r w:rsidRPr="00D47F8B">
        <w:rPr>
          <w:rFonts w:ascii="Arial" w:hAnsi="Arial" w:cs="Arial"/>
          <w:color w:val="000000" w:themeColor="text1"/>
          <w:sz w:val="24"/>
          <w:szCs w:val="24"/>
        </w:rPr>
        <w:t xml:space="preserve"> the</w:t>
      </w:r>
      <w:r w:rsidR="00262856" w:rsidRPr="00D47F8B">
        <w:rPr>
          <w:rFonts w:ascii="Arial" w:hAnsi="Arial" w:cs="Arial"/>
          <w:color w:val="000000" w:themeColor="text1"/>
          <w:sz w:val="24"/>
          <w:szCs w:val="24"/>
        </w:rPr>
        <w:t>ir</w:t>
      </w:r>
      <w:r w:rsidRPr="00D47F8B">
        <w:rPr>
          <w:rFonts w:ascii="Arial" w:hAnsi="Arial" w:cs="Arial"/>
          <w:color w:val="000000" w:themeColor="text1"/>
          <w:sz w:val="24"/>
          <w:szCs w:val="24"/>
        </w:rPr>
        <w:t xml:space="preserve"> </w:t>
      </w:r>
      <w:r w:rsidR="00C83241" w:rsidRPr="00D47F8B">
        <w:rPr>
          <w:rFonts w:ascii="Arial" w:hAnsi="Arial" w:cs="Arial"/>
          <w:color w:val="000000" w:themeColor="text1"/>
          <w:sz w:val="24"/>
          <w:szCs w:val="24"/>
        </w:rPr>
        <w:t>conduct</w:t>
      </w:r>
      <w:r w:rsidRPr="00D47F8B">
        <w:rPr>
          <w:rFonts w:ascii="Arial" w:hAnsi="Arial" w:cs="Arial"/>
          <w:color w:val="000000" w:themeColor="text1"/>
          <w:sz w:val="24"/>
          <w:szCs w:val="24"/>
        </w:rPr>
        <w:t xml:space="preserve"> and </w:t>
      </w:r>
      <w:r w:rsidR="00262856" w:rsidRPr="00D47F8B">
        <w:rPr>
          <w:rFonts w:ascii="Arial" w:hAnsi="Arial" w:cs="Arial"/>
          <w:color w:val="000000" w:themeColor="text1"/>
          <w:sz w:val="24"/>
          <w:szCs w:val="24"/>
        </w:rPr>
        <w:t xml:space="preserve">the </w:t>
      </w:r>
      <w:r w:rsidRPr="00D47F8B">
        <w:rPr>
          <w:rFonts w:ascii="Arial" w:hAnsi="Arial" w:cs="Arial"/>
          <w:color w:val="000000" w:themeColor="text1"/>
          <w:sz w:val="24"/>
          <w:szCs w:val="24"/>
        </w:rPr>
        <w:t>behaviour</w:t>
      </w:r>
      <w:r w:rsidR="00C83241" w:rsidRPr="00D47F8B">
        <w:rPr>
          <w:rFonts w:ascii="Arial" w:hAnsi="Arial" w:cs="Arial"/>
          <w:color w:val="000000" w:themeColor="text1"/>
          <w:sz w:val="24"/>
          <w:szCs w:val="24"/>
        </w:rPr>
        <w:t>s</w:t>
      </w:r>
      <w:r w:rsidRPr="00D47F8B">
        <w:rPr>
          <w:rFonts w:ascii="Arial" w:hAnsi="Arial" w:cs="Arial"/>
          <w:color w:val="000000" w:themeColor="text1"/>
          <w:sz w:val="24"/>
          <w:szCs w:val="24"/>
        </w:rPr>
        <w:t xml:space="preserve"> expected of them. The</w:t>
      </w:r>
      <w:r w:rsidR="00262856" w:rsidRPr="00D47F8B">
        <w:rPr>
          <w:rFonts w:ascii="Arial" w:hAnsi="Arial" w:cs="Arial"/>
          <w:color w:val="000000" w:themeColor="text1"/>
          <w:sz w:val="24"/>
          <w:szCs w:val="24"/>
        </w:rPr>
        <w:t xml:space="preserve"> code sets out ethical principles and has </w:t>
      </w:r>
      <w:r w:rsidRPr="00D47F8B">
        <w:rPr>
          <w:rFonts w:ascii="Arial" w:hAnsi="Arial" w:cs="Arial"/>
          <w:color w:val="000000" w:themeColor="text1"/>
          <w:sz w:val="24"/>
          <w:szCs w:val="24"/>
        </w:rPr>
        <w:t xml:space="preserve">a specific </w:t>
      </w:r>
      <w:r w:rsidR="00262856" w:rsidRPr="00D47F8B">
        <w:rPr>
          <w:rFonts w:ascii="Arial" w:hAnsi="Arial" w:cs="Arial"/>
          <w:color w:val="000000" w:themeColor="text1"/>
          <w:sz w:val="24"/>
          <w:szCs w:val="24"/>
        </w:rPr>
        <w:t xml:space="preserve">section on </w:t>
      </w:r>
      <w:r w:rsidR="00C83241" w:rsidRPr="00D47F8B">
        <w:rPr>
          <w:rFonts w:ascii="Arial" w:hAnsi="Arial" w:cs="Arial"/>
          <w:color w:val="000000" w:themeColor="text1"/>
          <w:sz w:val="24"/>
          <w:szCs w:val="24"/>
        </w:rPr>
        <w:t>m</w:t>
      </w:r>
      <w:r w:rsidRPr="00D47F8B">
        <w:rPr>
          <w:rFonts w:ascii="Arial" w:hAnsi="Arial" w:cs="Arial"/>
          <w:color w:val="000000" w:themeColor="text1"/>
          <w:sz w:val="24"/>
          <w:szCs w:val="24"/>
        </w:rPr>
        <w:t xml:space="preserve">odern </w:t>
      </w:r>
      <w:r w:rsidR="00262856" w:rsidRPr="00D47F8B">
        <w:rPr>
          <w:rFonts w:ascii="Arial" w:hAnsi="Arial" w:cs="Arial"/>
          <w:color w:val="000000" w:themeColor="text1"/>
          <w:sz w:val="24"/>
          <w:szCs w:val="24"/>
        </w:rPr>
        <w:t>slavery. Public trust and confide</w:t>
      </w:r>
      <w:r w:rsidR="00D47F8B">
        <w:rPr>
          <w:rFonts w:ascii="Arial" w:hAnsi="Arial" w:cs="Arial"/>
          <w:color w:val="000000" w:themeColor="text1"/>
          <w:sz w:val="24"/>
          <w:szCs w:val="24"/>
        </w:rPr>
        <w:t>nce in the Service rel</w:t>
      </w:r>
      <w:r w:rsidR="00EF6EFF">
        <w:rPr>
          <w:rFonts w:ascii="Arial" w:hAnsi="Arial" w:cs="Arial"/>
          <w:color w:val="000000" w:themeColor="text1"/>
          <w:sz w:val="24"/>
          <w:szCs w:val="24"/>
        </w:rPr>
        <w:t>ies</w:t>
      </w:r>
      <w:r w:rsidR="00D47F8B">
        <w:rPr>
          <w:rFonts w:ascii="Arial" w:hAnsi="Arial" w:cs="Arial"/>
          <w:color w:val="000000" w:themeColor="text1"/>
          <w:sz w:val="24"/>
          <w:szCs w:val="24"/>
        </w:rPr>
        <w:t xml:space="preserve"> on</w:t>
      </w:r>
      <w:r w:rsidR="00262856" w:rsidRPr="00D47F8B">
        <w:rPr>
          <w:rFonts w:ascii="Arial" w:hAnsi="Arial" w:cs="Arial"/>
          <w:color w:val="000000" w:themeColor="text1"/>
          <w:sz w:val="24"/>
          <w:szCs w:val="24"/>
        </w:rPr>
        <w:t xml:space="preserve"> employees demo</w:t>
      </w:r>
      <w:r w:rsidR="00D47F8B">
        <w:rPr>
          <w:rFonts w:ascii="Arial" w:hAnsi="Arial" w:cs="Arial"/>
          <w:color w:val="000000" w:themeColor="text1"/>
          <w:sz w:val="24"/>
          <w:szCs w:val="24"/>
        </w:rPr>
        <w:t>nstrating ethical behaviours.</w:t>
      </w:r>
    </w:p>
    <w:p w14:paraId="47376E4C" w14:textId="77777777" w:rsidR="003A768A" w:rsidRPr="000B604D" w:rsidRDefault="003A768A" w:rsidP="00346332">
      <w:pPr>
        <w:pStyle w:val="ListParagraph"/>
        <w:spacing w:after="0" w:line="240" w:lineRule="auto"/>
        <w:ind w:left="892" w:right="-7" w:firstLine="0"/>
        <w:rPr>
          <w:rFonts w:ascii="Arial" w:hAnsi="Arial" w:cs="Arial"/>
          <w:color w:val="000000" w:themeColor="text1"/>
          <w:sz w:val="24"/>
          <w:szCs w:val="24"/>
        </w:rPr>
      </w:pPr>
    </w:p>
    <w:p w14:paraId="2322807F" w14:textId="74FB890E" w:rsidR="000C5079" w:rsidRPr="000A08A7" w:rsidRDefault="000C5079" w:rsidP="00346332">
      <w:pPr>
        <w:pStyle w:val="ListParagraph"/>
        <w:numPr>
          <w:ilvl w:val="0"/>
          <w:numId w:val="20"/>
        </w:numPr>
        <w:spacing w:after="0" w:line="240" w:lineRule="auto"/>
        <w:ind w:right="-7"/>
        <w:rPr>
          <w:rFonts w:ascii="Arial" w:hAnsi="Arial" w:cs="Arial"/>
          <w:b/>
          <w:color w:val="000000" w:themeColor="text1"/>
          <w:sz w:val="24"/>
          <w:szCs w:val="24"/>
        </w:rPr>
      </w:pPr>
      <w:r w:rsidRPr="006315FD">
        <w:rPr>
          <w:rFonts w:ascii="Arial" w:hAnsi="Arial" w:cs="Arial"/>
          <w:b/>
          <w:color w:val="000000" w:themeColor="text1"/>
          <w:sz w:val="24"/>
          <w:szCs w:val="24"/>
        </w:rPr>
        <w:t xml:space="preserve">Counter Fraud Framework </w:t>
      </w:r>
      <w:r w:rsidR="00C83241" w:rsidRPr="006315FD">
        <w:rPr>
          <w:rFonts w:ascii="Arial" w:hAnsi="Arial" w:cs="Arial"/>
          <w:color w:val="000000" w:themeColor="text1"/>
          <w:sz w:val="24"/>
          <w:szCs w:val="24"/>
        </w:rPr>
        <w:t>–</w:t>
      </w:r>
      <w:r w:rsidRPr="006315FD">
        <w:rPr>
          <w:rFonts w:ascii="Arial" w:hAnsi="Arial" w:cs="Arial"/>
          <w:b/>
          <w:color w:val="000000" w:themeColor="text1"/>
          <w:sz w:val="24"/>
          <w:szCs w:val="24"/>
        </w:rPr>
        <w:t xml:space="preserve"> </w:t>
      </w:r>
      <w:r w:rsidR="00C83241" w:rsidRPr="006315FD">
        <w:rPr>
          <w:rFonts w:ascii="Arial" w:hAnsi="Arial" w:cs="Arial"/>
          <w:color w:val="000000" w:themeColor="text1"/>
          <w:sz w:val="24"/>
          <w:szCs w:val="24"/>
        </w:rPr>
        <w:t>provides guidance on wh</w:t>
      </w:r>
      <w:r w:rsidR="00F418AB">
        <w:rPr>
          <w:rFonts w:ascii="Arial" w:hAnsi="Arial" w:cs="Arial"/>
          <w:color w:val="000000" w:themeColor="text1"/>
          <w:sz w:val="24"/>
          <w:szCs w:val="24"/>
        </w:rPr>
        <w:t xml:space="preserve">at to do if fraud or corruption </w:t>
      </w:r>
      <w:r w:rsidR="00C83241" w:rsidRPr="006315FD">
        <w:rPr>
          <w:rFonts w:ascii="Arial" w:hAnsi="Arial" w:cs="Arial"/>
          <w:color w:val="000000" w:themeColor="text1"/>
          <w:sz w:val="24"/>
          <w:szCs w:val="24"/>
        </w:rPr>
        <w:t xml:space="preserve">is </w:t>
      </w:r>
      <w:r w:rsidRPr="006315FD">
        <w:rPr>
          <w:rFonts w:ascii="Arial" w:hAnsi="Arial" w:cs="Arial"/>
          <w:color w:val="000000" w:themeColor="text1"/>
          <w:sz w:val="24"/>
          <w:szCs w:val="24"/>
        </w:rPr>
        <w:t>suspect</w:t>
      </w:r>
      <w:r w:rsidR="00C83241" w:rsidRPr="006315FD">
        <w:rPr>
          <w:rFonts w:ascii="Arial" w:hAnsi="Arial" w:cs="Arial"/>
          <w:color w:val="000000" w:themeColor="text1"/>
          <w:sz w:val="24"/>
          <w:szCs w:val="24"/>
        </w:rPr>
        <w:t xml:space="preserve">ed and how </w:t>
      </w:r>
      <w:r w:rsidRPr="006315FD">
        <w:rPr>
          <w:rFonts w:ascii="Arial" w:hAnsi="Arial" w:cs="Arial"/>
          <w:color w:val="000000" w:themeColor="text1"/>
          <w:sz w:val="24"/>
          <w:szCs w:val="24"/>
        </w:rPr>
        <w:t xml:space="preserve">fraud concerns </w:t>
      </w:r>
      <w:r w:rsidR="00D47F8B">
        <w:rPr>
          <w:rFonts w:ascii="Arial" w:hAnsi="Arial" w:cs="Arial"/>
          <w:color w:val="000000" w:themeColor="text1"/>
          <w:sz w:val="24"/>
          <w:szCs w:val="24"/>
        </w:rPr>
        <w:t xml:space="preserve">will be dealt with </w:t>
      </w:r>
      <w:r w:rsidR="00EF6EFF">
        <w:rPr>
          <w:rFonts w:ascii="Arial" w:hAnsi="Arial" w:cs="Arial"/>
          <w:color w:val="000000" w:themeColor="text1"/>
          <w:sz w:val="24"/>
          <w:szCs w:val="24"/>
        </w:rPr>
        <w:t xml:space="preserve">by the Authority/Service </w:t>
      </w:r>
      <w:r w:rsidR="00C83241" w:rsidRPr="006315FD">
        <w:rPr>
          <w:rFonts w:ascii="Arial" w:hAnsi="Arial" w:cs="Arial"/>
          <w:color w:val="000000" w:themeColor="text1"/>
          <w:sz w:val="24"/>
          <w:szCs w:val="24"/>
        </w:rPr>
        <w:t>including the investigation process and application of sanctions.</w:t>
      </w:r>
    </w:p>
    <w:p w14:paraId="60311B20" w14:textId="08CC851B" w:rsidR="000A08A7" w:rsidRPr="000A08A7" w:rsidRDefault="000A08A7" w:rsidP="00346332">
      <w:pPr>
        <w:spacing w:after="0" w:line="240" w:lineRule="auto"/>
        <w:ind w:left="0" w:right="-7" w:firstLine="0"/>
        <w:rPr>
          <w:rFonts w:ascii="Arial" w:hAnsi="Arial" w:cs="Arial"/>
          <w:b/>
          <w:color w:val="000000" w:themeColor="text1"/>
          <w:sz w:val="24"/>
          <w:szCs w:val="24"/>
        </w:rPr>
      </w:pPr>
    </w:p>
    <w:p w14:paraId="7D993E99" w14:textId="38C05615" w:rsidR="00024D9F" w:rsidRPr="00024D9F" w:rsidRDefault="006C30A2" w:rsidP="00346332">
      <w:pPr>
        <w:pStyle w:val="ListParagraph"/>
        <w:numPr>
          <w:ilvl w:val="0"/>
          <w:numId w:val="20"/>
        </w:numPr>
        <w:spacing w:after="0" w:line="240" w:lineRule="auto"/>
        <w:ind w:right="-7"/>
        <w:rPr>
          <w:rFonts w:ascii="Arial" w:hAnsi="Arial" w:cs="Arial"/>
          <w:b/>
          <w:color w:val="000000" w:themeColor="text1"/>
          <w:sz w:val="24"/>
          <w:szCs w:val="24"/>
        </w:rPr>
      </w:pPr>
      <w:r w:rsidRPr="006315FD">
        <w:rPr>
          <w:rFonts w:ascii="Arial" w:hAnsi="Arial" w:cs="Arial"/>
          <w:b/>
          <w:color w:val="000000" w:themeColor="text1"/>
          <w:sz w:val="24"/>
          <w:szCs w:val="24"/>
        </w:rPr>
        <w:t xml:space="preserve">Delegation Scheme </w:t>
      </w:r>
      <w:r w:rsidRPr="006315FD">
        <w:rPr>
          <w:rFonts w:ascii="Arial" w:hAnsi="Arial" w:cs="Arial"/>
          <w:color w:val="000000" w:themeColor="text1"/>
          <w:sz w:val="24"/>
          <w:szCs w:val="24"/>
        </w:rPr>
        <w:t>–</w:t>
      </w:r>
      <w:r w:rsidR="00CA36C0" w:rsidRPr="006315FD">
        <w:rPr>
          <w:rFonts w:ascii="Arial" w:hAnsi="Arial" w:cs="Arial"/>
          <w:color w:val="000000" w:themeColor="text1"/>
          <w:sz w:val="24"/>
          <w:szCs w:val="24"/>
        </w:rPr>
        <w:t xml:space="preserve"> </w:t>
      </w:r>
      <w:r w:rsidRPr="006315FD">
        <w:rPr>
          <w:rFonts w:ascii="Arial" w:hAnsi="Arial" w:cs="Arial"/>
          <w:color w:val="000000" w:themeColor="text1"/>
          <w:sz w:val="24"/>
          <w:szCs w:val="24"/>
        </w:rPr>
        <w:t xml:space="preserve">is a reference </w:t>
      </w:r>
      <w:r w:rsidR="000C2B94" w:rsidRPr="006315FD">
        <w:rPr>
          <w:rFonts w:ascii="Arial" w:hAnsi="Arial" w:cs="Arial"/>
          <w:color w:val="000000" w:themeColor="text1"/>
          <w:sz w:val="24"/>
          <w:szCs w:val="24"/>
        </w:rPr>
        <w:t>document, which</w:t>
      </w:r>
      <w:r w:rsidR="000C2B94">
        <w:rPr>
          <w:rFonts w:ascii="Arial" w:hAnsi="Arial" w:cs="Arial"/>
          <w:color w:val="000000" w:themeColor="text1"/>
          <w:sz w:val="24"/>
          <w:szCs w:val="24"/>
        </w:rPr>
        <w:t xml:space="preserve"> details</w:t>
      </w:r>
      <w:r w:rsidR="00F418AB">
        <w:rPr>
          <w:rFonts w:ascii="Arial" w:hAnsi="Arial" w:cs="Arial"/>
          <w:color w:val="000000" w:themeColor="text1"/>
          <w:sz w:val="24"/>
          <w:szCs w:val="24"/>
        </w:rPr>
        <w:t xml:space="preserve"> what authority has </w:t>
      </w:r>
      <w:r w:rsidR="004765B8">
        <w:rPr>
          <w:rFonts w:ascii="Arial" w:hAnsi="Arial" w:cs="Arial"/>
          <w:color w:val="000000" w:themeColor="text1"/>
          <w:sz w:val="24"/>
          <w:szCs w:val="24"/>
        </w:rPr>
        <w:t xml:space="preserve">been </w:t>
      </w:r>
      <w:r w:rsidRPr="006315FD">
        <w:rPr>
          <w:rFonts w:ascii="Arial" w:hAnsi="Arial" w:cs="Arial"/>
          <w:color w:val="000000" w:themeColor="text1"/>
          <w:sz w:val="24"/>
          <w:szCs w:val="24"/>
        </w:rPr>
        <w:t xml:space="preserve">delegated to </w:t>
      </w:r>
      <w:r w:rsidR="00826654" w:rsidRPr="006315FD">
        <w:rPr>
          <w:rFonts w:ascii="Arial" w:hAnsi="Arial" w:cs="Arial"/>
          <w:color w:val="000000" w:themeColor="text1"/>
          <w:sz w:val="24"/>
          <w:szCs w:val="24"/>
        </w:rPr>
        <w:t xml:space="preserve">Service </w:t>
      </w:r>
      <w:r w:rsidRPr="006315FD">
        <w:rPr>
          <w:rFonts w:ascii="Arial" w:hAnsi="Arial" w:cs="Arial"/>
          <w:color w:val="000000" w:themeColor="text1"/>
          <w:sz w:val="24"/>
          <w:szCs w:val="24"/>
        </w:rPr>
        <w:t>employees under the powers of its constitution.</w:t>
      </w:r>
    </w:p>
    <w:p w14:paraId="737D11C2" w14:textId="3E142B87" w:rsidR="00024D9F" w:rsidRPr="00024D9F" w:rsidRDefault="00024D9F" w:rsidP="00346332">
      <w:pPr>
        <w:spacing w:after="0" w:line="240" w:lineRule="auto"/>
        <w:ind w:left="0" w:right="-7" w:firstLine="0"/>
        <w:rPr>
          <w:rFonts w:ascii="Arial" w:hAnsi="Arial" w:cs="Arial"/>
          <w:b/>
          <w:color w:val="000000" w:themeColor="text1"/>
          <w:sz w:val="24"/>
          <w:szCs w:val="24"/>
        </w:rPr>
      </w:pPr>
    </w:p>
    <w:p w14:paraId="20157DD7" w14:textId="64B86CC9" w:rsidR="00024D9F" w:rsidRDefault="003A6726" w:rsidP="00346332">
      <w:pPr>
        <w:pStyle w:val="ListParagraph"/>
        <w:numPr>
          <w:ilvl w:val="0"/>
          <w:numId w:val="20"/>
        </w:numPr>
        <w:spacing w:after="0" w:line="240" w:lineRule="auto"/>
        <w:ind w:right="-6"/>
        <w:rPr>
          <w:rFonts w:ascii="Arial" w:hAnsi="Arial" w:cs="Arial"/>
          <w:color w:val="000000" w:themeColor="text1"/>
          <w:sz w:val="24"/>
          <w:szCs w:val="24"/>
        </w:rPr>
      </w:pPr>
      <w:r w:rsidRPr="006315FD">
        <w:rPr>
          <w:rFonts w:ascii="Arial" w:hAnsi="Arial" w:cs="Arial"/>
          <w:b/>
          <w:bCs/>
          <w:color w:val="000000" w:themeColor="text1"/>
          <w:sz w:val="24"/>
          <w:szCs w:val="24"/>
        </w:rPr>
        <w:t>Financial Regulations</w:t>
      </w:r>
      <w:r w:rsidRPr="006315FD">
        <w:rPr>
          <w:rFonts w:ascii="Arial" w:hAnsi="Arial" w:cs="Arial"/>
          <w:color w:val="000000" w:themeColor="text1"/>
          <w:sz w:val="24"/>
          <w:szCs w:val="24"/>
        </w:rPr>
        <w:t xml:space="preserve"> – </w:t>
      </w:r>
      <w:r w:rsidR="00EF6EFF">
        <w:rPr>
          <w:rFonts w:ascii="Arial" w:hAnsi="Arial" w:cs="Arial"/>
          <w:color w:val="000000" w:themeColor="text1"/>
          <w:sz w:val="24"/>
          <w:szCs w:val="24"/>
        </w:rPr>
        <w:t>a</w:t>
      </w:r>
      <w:r w:rsidR="000C2B94">
        <w:rPr>
          <w:rFonts w:ascii="Arial" w:hAnsi="Arial" w:cs="Arial"/>
          <w:color w:val="000000" w:themeColor="text1"/>
          <w:sz w:val="24"/>
          <w:szCs w:val="24"/>
        </w:rPr>
        <w:t>re a</w:t>
      </w:r>
      <w:r w:rsidRPr="006315FD">
        <w:rPr>
          <w:rFonts w:ascii="Arial" w:hAnsi="Arial" w:cs="Arial"/>
          <w:color w:val="000000" w:themeColor="text1"/>
          <w:sz w:val="24"/>
          <w:szCs w:val="24"/>
        </w:rPr>
        <w:t xml:space="preserve"> set of internal, locally approved policies and procedures </w:t>
      </w:r>
      <w:r w:rsidRPr="004765B8">
        <w:rPr>
          <w:rFonts w:ascii="Arial" w:hAnsi="Arial" w:cs="Arial"/>
          <w:color w:val="000000" w:themeColor="text1"/>
          <w:sz w:val="24"/>
          <w:szCs w:val="24"/>
        </w:rPr>
        <w:t>to control financial processes within the Authority.</w:t>
      </w:r>
    </w:p>
    <w:p w14:paraId="61CB125A" w14:textId="56959409" w:rsidR="00043E94" w:rsidRPr="00DF5670" w:rsidRDefault="00043E94" w:rsidP="00346332">
      <w:pPr>
        <w:spacing w:after="0" w:line="240" w:lineRule="auto"/>
        <w:ind w:left="0" w:right="-6" w:firstLine="0"/>
        <w:rPr>
          <w:rFonts w:ascii="Arial" w:hAnsi="Arial" w:cs="Arial"/>
          <w:color w:val="000000" w:themeColor="text1"/>
          <w:sz w:val="24"/>
          <w:szCs w:val="24"/>
        </w:rPr>
      </w:pPr>
    </w:p>
    <w:p w14:paraId="5A379146" w14:textId="2A5C9354" w:rsidR="00CC4D3F" w:rsidRDefault="003A6726" w:rsidP="00346332">
      <w:pPr>
        <w:pStyle w:val="ListParagraph"/>
        <w:numPr>
          <w:ilvl w:val="0"/>
          <w:numId w:val="20"/>
        </w:numPr>
        <w:spacing w:after="0" w:line="240" w:lineRule="auto"/>
        <w:ind w:right="-6"/>
        <w:rPr>
          <w:rFonts w:ascii="Arial" w:hAnsi="Arial" w:cs="Arial"/>
          <w:color w:val="000000" w:themeColor="text1"/>
          <w:sz w:val="24"/>
          <w:szCs w:val="24"/>
        </w:rPr>
      </w:pPr>
      <w:r w:rsidRPr="006315FD">
        <w:rPr>
          <w:rFonts w:ascii="Arial" w:hAnsi="Arial" w:cs="Arial"/>
          <w:b/>
          <w:color w:val="000000" w:themeColor="text1"/>
          <w:sz w:val="24"/>
          <w:szCs w:val="24"/>
        </w:rPr>
        <w:t xml:space="preserve">Procurement Policy </w:t>
      </w:r>
      <w:r w:rsidRPr="006315FD">
        <w:rPr>
          <w:rFonts w:ascii="Arial" w:hAnsi="Arial" w:cs="Arial"/>
          <w:color w:val="000000" w:themeColor="text1"/>
          <w:sz w:val="24"/>
          <w:szCs w:val="24"/>
        </w:rPr>
        <w:t>–</w:t>
      </w:r>
      <w:r w:rsidRPr="006315FD">
        <w:rPr>
          <w:rFonts w:ascii="Arial" w:hAnsi="Arial" w:cs="Arial"/>
          <w:b/>
          <w:color w:val="000000" w:themeColor="text1"/>
          <w:sz w:val="24"/>
          <w:szCs w:val="24"/>
        </w:rPr>
        <w:t xml:space="preserve"> </w:t>
      </w:r>
      <w:r w:rsidR="00D47F8B">
        <w:rPr>
          <w:rFonts w:ascii="Arial" w:hAnsi="Arial" w:cs="Arial"/>
          <w:color w:val="000000" w:themeColor="text1"/>
          <w:sz w:val="24"/>
          <w:szCs w:val="24"/>
        </w:rPr>
        <w:t>complies with</w:t>
      </w:r>
      <w:r w:rsidR="005E433F" w:rsidRPr="006315FD">
        <w:rPr>
          <w:rFonts w:ascii="Arial" w:hAnsi="Arial" w:cs="Arial"/>
          <w:color w:val="000000" w:themeColor="text1"/>
          <w:sz w:val="24"/>
          <w:szCs w:val="24"/>
        </w:rPr>
        <w:t xml:space="preserve"> legisl</w:t>
      </w:r>
      <w:r w:rsidR="00D47F8B">
        <w:rPr>
          <w:rFonts w:ascii="Arial" w:hAnsi="Arial" w:cs="Arial"/>
          <w:color w:val="000000" w:themeColor="text1"/>
          <w:sz w:val="24"/>
          <w:szCs w:val="24"/>
        </w:rPr>
        <w:t>ative requirements and</w:t>
      </w:r>
      <w:r w:rsidR="00CA36C0" w:rsidRPr="006315FD">
        <w:rPr>
          <w:rFonts w:ascii="Arial" w:hAnsi="Arial" w:cs="Arial"/>
          <w:color w:val="000000" w:themeColor="text1"/>
          <w:sz w:val="24"/>
          <w:szCs w:val="24"/>
        </w:rPr>
        <w:t xml:space="preserve"> promotes</w:t>
      </w:r>
      <w:r w:rsidR="005E433F" w:rsidRPr="006315FD">
        <w:rPr>
          <w:rFonts w:ascii="Arial" w:hAnsi="Arial" w:cs="Arial"/>
          <w:color w:val="000000" w:themeColor="text1"/>
          <w:sz w:val="24"/>
          <w:szCs w:val="24"/>
        </w:rPr>
        <w:t xml:space="preserve"> Professional Standards as set out in the Chartered Institute of Purchasing and Supply (CIPS) Corporate Code of Ethics</w:t>
      </w:r>
      <w:r w:rsidR="00CC4D3F" w:rsidRPr="006315FD">
        <w:rPr>
          <w:rFonts w:ascii="Arial" w:hAnsi="Arial" w:cs="Arial"/>
          <w:color w:val="000000" w:themeColor="text1"/>
          <w:sz w:val="24"/>
          <w:szCs w:val="24"/>
        </w:rPr>
        <w:t>.</w:t>
      </w:r>
      <w:r w:rsidRPr="006315FD">
        <w:rPr>
          <w:rFonts w:ascii="Arial" w:hAnsi="Arial" w:cs="Arial"/>
          <w:color w:val="000000" w:themeColor="text1"/>
          <w:sz w:val="24"/>
          <w:szCs w:val="24"/>
        </w:rPr>
        <w:t xml:space="preserve"> </w:t>
      </w:r>
    </w:p>
    <w:p w14:paraId="3C8CC54C" w14:textId="2C88028E" w:rsidR="00756106" w:rsidRPr="00756106" w:rsidRDefault="00756106" w:rsidP="00346332">
      <w:pPr>
        <w:spacing w:after="0" w:line="240" w:lineRule="auto"/>
        <w:ind w:left="0" w:right="-6" w:firstLine="0"/>
        <w:rPr>
          <w:rFonts w:ascii="Arial" w:hAnsi="Arial" w:cs="Arial"/>
          <w:color w:val="000000" w:themeColor="text1"/>
          <w:sz w:val="24"/>
          <w:szCs w:val="24"/>
        </w:rPr>
      </w:pPr>
    </w:p>
    <w:p w14:paraId="114E6A68" w14:textId="1D1743DE" w:rsidR="00107EA7" w:rsidRPr="006315FD" w:rsidRDefault="00107EA7" w:rsidP="00346332">
      <w:pPr>
        <w:pStyle w:val="ListParagraph"/>
        <w:numPr>
          <w:ilvl w:val="0"/>
          <w:numId w:val="20"/>
        </w:numPr>
        <w:spacing w:after="0" w:line="240" w:lineRule="auto"/>
        <w:ind w:right="-6"/>
        <w:rPr>
          <w:rFonts w:ascii="Arial" w:hAnsi="Arial" w:cs="Arial"/>
          <w:color w:val="000000" w:themeColor="text1"/>
          <w:sz w:val="24"/>
          <w:szCs w:val="24"/>
        </w:rPr>
      </w:pPr>
      <w:r w:rsidRPr="006315FD">
        <w:rPr>
          <w:rFonts w:ascii="Arial" w:hAnsi="Arial" w:cs="Arial"/>
          <w:b/>
          <w:bCs/>
          <w:color w:val="000000" w:themeColor="text1"/>
          <w:sz w:val="24"/>
          <w:szCs w:val="24"/>
        </w:rPr>
        <w:t>Recruitment Policy</w:t>
      </w:r>
      <w:r w:rsidR="00AB3498" w:rsidRPr="006315FD">
        <w:rPr>
          <w:rFonts w:ascii="Arial" w:hAnsi="Arial" w:cs="Arial"/>
          <w:color w:val="000000" w:themeColor="text1"/>
          <w:sz w:val="24"/>
          <w:szCs w:val="24"/>
        </w:rPr>
        <w:t> –</w:t>
      </w:r>
      <w:r w:rsidR="00A03C9D">
        <w:rPr>
          <w:rFonts w:ascii="Arial" w:hAnsi="Arial" w:cs="Arial"/>
          <w:color w:val="000000" w:themeColor="text1"/>
          <w:sz w:val="24"/>
          <w:szCs w:val="24"/>
        </w:rPr>
        <w:t xml:space="preserve"> </w:t>
      </w:r>
      <w:r w:rsidR="005E433F" w:rsidRPr="006315FD">
        <w:rPr>
          <w:rFonts w:ascii="Arial" w:hAnsi="Arial" w:cs="Arial"/>
          <w:sz w:val="24"/>
          <w:szCs w:val="24"/>
        </w:rPr>
        <w:t>aims to achieve a f</w:t>
      </w:r>
      <w:r w:rsidR="00EF6EFF">
        <w:rPr>
          <w:rFonts w:ascii="Arial" w:hAnsi="Arial" w:cs="Arial"/>
          <w:sz w:val="24"/>
          <w:szCs w:val="24"/>
        </w:rPr>
        <w:t>air and consistent approach to recruitment and s</w:t>
      </w:r>
      <w:r w:rsidR="005E433F" w:rsidRPr="006315FD">
        <w:rPr>
          <w:rFonts w:ascii="Arial" w:hAnsi="Arial" w:cs="Arial"/>
          <w:sz w:val="24"/>
          <w:szCs w:val="24"/>
        </w:rPr>
        <w:t>election that eliminates discrimination and meets the</w:t>
      </w:r>
      <w:r w:rsidR="00A03C9D">
        <w:rPr>
          <w:rFonts w:ascii="Arial" w:hAnsi="Arial" w:cs="Arial"/>
          <w:sz w:val="24"/>
          <w:szCs w:val="24"/>
        </w:rPr>
        <w:t xml:space="preserve"> Services commitment to Equality,</w:t>
      </w:r>
      <w:r w:rsidR="005E433F" w:rsidRPr="006315FD">
        <w:rPr>
          <w:rFonts w:ascii="Arial" w:hAnsi="Arial" w:cs="Arial"/>
          <w:sz w:val="24"/>
          <w:szCs w:val="24"/>
        </w:rPr>
        <w:t xml:space="preserve"> Diversity</w:t>
      </w:r>
      <w:r w:rsidR="00A03C9D">
        <w:rPr>
          <w:rFonts w:ascii="Arial" w:hAnsi="Arial" w:cs="Arial"/>
          <w:sz w:val="24"/>
          <w:szCs w:val="24"/>
        </w:rPr>
        <w:t xml:space="preserve"> and Inclusion</w:t>
      </w:r>
      <w:r w:rsidR="005E433F" w:rsidRPr="006315FD">
        <w:rPr>
          <w:rFonts w:ascii="Arial" w:hAnsi="Arial" w:cs="Arial"/>
          <w:sz w:val="24"/>
          <w:szCs w:val="24"/>
        </w:rPr>
        <w:t>. The provisions of the policy comply with the current legal framework relating to recruitment and selection.</w:t>
      </w:r>
    </w:p>
    <w:p w14:paraId="46AA25B1" w14:textId="5848E137" w:rsidR="001A5627" w:rsidRPr="006315FD" w:rsidRDefault="001A5627" w:rsidP="00346332">
      <w:pPr>
        <w:spacing w:after="0" w:line="240" w:lineRule="auto"/>
        <w:ind w:left="0" w:right="-6" w:firstLine="0"/>
        <w:rPr>
          <w:rFonts w:ascii="Arial" w:hAnsi="Arial" w:cs="Arial"/>
          <w:color w:val="000000" w:themeColor="text1"/>
          <w:sz w:val="24"/>
          <w:szCs w:val="24"/>
        </w:rPr>
      </w:pPr>
    </w:p>
    <w:p w14:paraId="63166678" w14:textId="6246661B" w:rsidR="00AB3498" w:rsidRPr="006315FD" w:rsidRDefault="00AB3498" w:rsidP="00346332">
      <w:pPr>
        <w:pStyle w:val="ListParagraph"/>
        <w:numPr>
          <w:ilvl w:val="0"/>
          <w:numId w:val="20"/>
        </w:numPr>
        <w:spacing w:after="0" w:line="240" w:lineRule="auto"/>
        <w:ind w:right="-6"/>
        <w:rPr>
          <w:rFonts w:ascii="Arial" w:hAnsi="Arial" w:cs="Arial"/>
          <w:color w:val="000000" w:themeColor="text1"/>
          <w:sz w:val="24"/>
          <w:szCs w:val="24"/>
        </w:rPr>
      </w:pPr>
      <w:r w:rsidRPr="006315FD">
        <w:rPr>
          <w:rFonts w:ascii="Arial" w:hAnsi="Arial" w:cs="Arial"/>
          <w:b/>
          <w:bCs/>
          <w:color w:val="000000" w:themeColor="text1"/>
          <w:sz w:val="24"/>
          <w:szCs w:val="24"/>
        </w:rPr>
        <w:t>Safer Recruitment principles</w:t>
      </w:r>
      <w:r w:rsidRPr="006315FD">
        <w:rPr>
          <w:rFonts w:ascii="Arial" w:hAnsi="Arial" w:cs="Arial"/>
          <w:color w:val="000000" w:themeColor="text1"/>
          <w:sz w:val="24"/>
          <w:szCs w:val="24"/>
        </w:rPr>
        <w:t xml:space="preserve"> – are applied in all cases, </w:t>
      </w:r>
      <w:r w:rsidR="00170CE6">
        <w:rPr>
          <w:rFonts w:ascii="Arial" w:hAnsi="Arial" w:cs="Arial"/>
          <w:color w:val="000000" w:themeColor="text1"/>
          <w:sz w:val="24"/>
          <w:szCs w:val="24"/>
        </w:rPr>
        <w:t>to establish an</w:t>
      </w:r>
      <w:r w:rsidRPr="006315FD">
        <w:rPr>
          <w:rFonts w:ascii="Arial" w:hAnsi="Arial" w:cs="Arial"/>
          <w:color w:val="000000" w:themeColor="text1"/>
          <w:sz w:val="24"/>
          <w:szCs w:val="24"/>
        </w:rPr>
        <w:t xml:space="preserve"> applicant</w:t>
      </w:r>
      <w:r w:rsidR="006E3CB7">
        <w:rPr>
          <w:rFonts w:ascii="Arial" w:hAnsi="Arial" w:cs="Arial"/>
          <w:color w:val="000000" w:themeColor="text1"/>
          <w:sz w:val="24"/>
          <w:szCs w:val="24"/>
        </w:rPr>
        <w:t>’s</w:t>
      </w:r>
      <w:r w:rsidRPr="006315FD">
        <w:rPr>
          <w:rFonts w:ascii="Arial" w:hAnsi="Arial" w:cs="Arial"/>
          <w:color w:val="000000" w:themeColor="text1"/>
          <w:sz w:val="24"/>
          <w:szCs w:val="24"/>
        </w:rPr>
        <w:t xml:space="preserve"> history are established</w:t>
      </w:r>
      <w:r w:rsidR="00170CE6">
        <w:rPr>
          <w:rFonts w:ascii="Arial" w:hAnsi="Arial" w:cs="Arial"/>
          <w:color w:val="000000" w:themeColor="text1"/>
          <w:sz w:val="24"/>
          <w:szCs w:val="24"/>
        </w:rPr>
        <w:t>,</w:t>
      </w:r>
      <w:r w:rsidRPr="006315FD">
        <w:rPr>
          <w:rFonts w:ascii="Arial" w:hAnsi="Arial" w:cs="Arial"/>
          <w:color w:val="000000" w:themeColor="text1"/>
          <w:sz w:val="24"/>
          <w:szCs w:val="24"/>
        </w:rPr>
        <w:t xml:space="preserve"> in addition to undertaking an appropriate level</w:t>
      </w:r>
      <w:r w:rsidR="00B16F96">
        <w:rPr>
          <w:rFonts w:ascii="Arial" w:hAnsi="Arial" w:cs="Arial"/>
          <w:color w:val="000000" w:themeColor="text1"/>
          <w:sz w:val="24"/>
          <w:szCs w:val="24"/>
        </w:rPr>
        <w:t xml:space="preserve"> of</w:t>
      </w:r>
      <w:r w:rsidRPr="006315FD">
        <w:rPr>
          <w:rFonts w:ascii="Arial" w:hAnsi="Arial" w:cs="Arial"/>
          <w:color w:val="000000" w:themeColor="text1"/>
          <w:sz w:val="24"/>
          <w:szCs w:val="24"/>
        </w:rPr>
        <w:t xml:space="preserve"> Disclosure and Barring Service (DBS) </w:t>
      </w:r>
      <w:r w:rsidR="00170CE6">
        <w:rPr>
          <w:rFonts w:ascii="Arial" w:hAnsi="Arial" w:cs="Arial"/>
          <w:color w:val="000000" w:themeColor="text1"/>
          <w:sz w:val="24"/>
          <w:szCs w:val="24"/>
        </w:rPr>
        <w:t>C</w:t>
      </w:r>
      <w:r w:rsidRPr="006315FD">
        <w:rPr>
          <w:rFonts w:ascii="Arial" w:hAnsi="Arial" w:cs="Arial"/>
          <w:color w:val="000000" w:themeColor="text1"/>
          <w:sz w:val="24"/>
          <w:szCs w:val="24"/>
        </w:rPr>
        <w:t>heck for relevant roles.</w:t>
      </w:r>
    </w:p>
    <w:p w14:paraId="3841E00F" w14:textId="511BFABA" w:rsidR="001A5627" w:rsidRPr="006315FD" w:rsidRDefault="001A5627" w:rsidP="00346332">
      <w:pPr>
        <w:spacing w:after="0" w:line="240" w:lineRule="auto"/>
        <w:ind w:left="0" w:right="-7" w:firstLine="0"/>
        <w:rPr>
          <w:rFonts w:ascii="Arial" w:hAnsi="Arial" w:cs="Arial"/>
          <w:color w:val="000000" w:themeColor="text1"/>
          <w:sz w:val="24"/>
          <w:szCs w:val="24"/>
        </w:rPr>
      </w:pPr>
    </w:p>
    <w:p w14:paraId="0CCFA70F" w14:textId="7AE367C3" w:rsidR="00915989" w:rsidRPr="00704D9E" w:rsidRDefault="00915989" w:rsidP="00346332">
      <w:pPr>
        <w:pStyle w:val="ListParagraph"/>
        <w:numPr>
          <w:ilvl w:val="0"/>
          <w:numId w:val="20"/>
        </w:numPr>
        <w:spacing w:after="0" w:line="240" w:lineRule="auto"/>
        <w:ind w:right="-7"/>
        <w:rPr>
          <w:rFonts w:ascii="Arial" w:hAnsi="Arial" w:cs="Arial"/>
          <w:color w:val="000000" w:themeColor="text1"/>
          <w:sz w:val="24"/>
          <w:szCs w:val="24"/>
        </w:rPr>
      </w:pPr>
      <w:r w:rsidRPr="006315FD">
        <w:rPr>
          <w:rFonts w:ascii="Arial" w:hAnsi="Arial" w:cs="Arial"/>
          <w:b/>
          <w:color w:val="000000" w:themeColor="text1"/>
          <w:sz w:val="24"/>
          <w:szCs w:val="24"/>
        </w:rPr>
        <w:t>Safeguarding Policy</w:t>
      </w:r>
      <w:r w:rsidR="00EF6EFF">
        <w:rPr>
          <w:rFonts w:ascii="Arial" w:hAnsi="Arial" w:cs="Arial"/>
          <w:b/>
          <w:color w:val="000000" w:themeColor="text1"/>
          <w:sz w:val="24"/>
          <w:szCs w:val="24"/>
        </w:rPr>
        <w:t xml:space="preserve"> </w:t>
      </w:r>
      <w:r w:rsidR="00EF6EFF" w:rsidRPr="006315FD">
        <w:rPr>
          <w:rFonts w:ascii="Arial" w:hAnsi="Arial" w:cs="Arial"/>
          <w:color w:val="000000" w:themeColor="text1"/>
          <w:sz w:val="24"/>
          <w:szCs w:val="24"/>
        </w:rPr>
        <w:t>–</w:t>
      </w:r>
      <w:r w:rsidRPr="006315FD">
        <w:rPr>
          <w:rFonts w:ascii="Arial" w:hAnsi="Arial" w:cs="Arial"/>
          <w:b/>
          <w:color w:val="000000" w:themeColor="text1"/>
          <w:sz w:val="24"/>
          <w:szCs w:val="24"/>
        </w:rPr>
        <w:t xml:space="preserve"> </w:t>
      </w:r>
      <w:r w:rsidR="00EF6EFF">
        <w:rPr>
          <w:rFonts w:ascii="Arial" w:hAnsi="Arial" w:cs="Arial"/>
          <w:color w:val="000000" w:themeColor="text1"/>
          <w:sz w:val="24"/>
          <w:szCs w:val="24"/>
        </w:rPr>
        <w:t>details</w:t>
      </w:r>
      <w:r w:rsidR="005C4719" w:rsidRPr="006315FD">
        <w:rPr>
          <w:rFonts w:ascii="Arial" w:hAnsi="Arial" w:cs="Arial"/>
          <w:color w:val="000000" w:themeColor="text1"/>
          <w:sz w:val="24"/>
          <w:szCs w:val="24"/>
        </w:rPr>
        <w:t xml:space="preserve"> the roles and r</w:t>
      </w:r>
      <w:r w:rsidR="006E3CB7">
        <w:rPr>
          <w:rFonts w:ascii="Arial" w:hAnsi="Arial" w:cs="Arial"/>
          <w:color w:val="000000" w:themeColor="text1"/>
          <w:sz w:val="24"/>
          <w:szCs w:val="24"/>
        </w:rPr>
        <w:t xml:space="preserve">esponsibilities of </w:t>
      </w:r>
      <w:r w:rsidR="00EF6EFF">
        <w:rPr>
          <w:rFonts w:ascii="Arial" w:hAnsi="Arial" w:cs="Arial"/>
          <w:color w:val="000000" w:themeColor="text1"/>
          <w:sz w:val="24"/>
          <w:szCs w:val="24"/>
        </w:rPr>
        <w:t>an employee</w:t>
      </w:r>
      <w:r w:rsidR="006E3CB7">
        <w:rPr>
          <w:rFonts w:ascii="Arial" w:hAnsi="Arial" w:cs="Arial"/>
          <w:color w:val="000000" w:themeColor="text1"/>
          <w:sz w:val="24"/>
          <w:szCs w:val="24"/>
        </w:rPr>
        <w:t xml:space="preserve"> </w:t>
      </w:r>
      <w:r w:rsidR="00B7102F">
        <w:rPr>
          <w:rFonts w:ascii="Arial" w:hAnsi="Arial" w:cs="Arial"/>
          <w:color w:val="000000" w:themeColor="text1"/>
          <w:sz w:val="24"/>
          <w:szCs w:val="24"/>
        </w:rPr>
        <w:t xml:space="preserve">regarding </w:t>
      </w:r>
      <w:r w:rsidR="005C4719" w:rsidRPr="006315FD">
        <w:rPr>
          <w:rFonts w:ascii="Arial" w:hAnsi="Arial" w:cs="Arial"/>
          <w:color w:val="000000" w:themeColor="text1"/>
          <w:sz w:val="24"/>
          <w:szCs w:val="24"/>
        </w:rPr>
        <w:t>the safeguarding of adults and children</w:t>
      </w:r>
      <w:r w:rsidR="00B7102F">
        <w:rPr>
          <w:rFonts w:ascii="Arial" w:hAnsi="Arial" w:cs="Arial"/>
          <w:color w:val="000000" w:themeColor="text1"/>
          <w:sz w:val="24"/>
          <w:szCs w:val="24"/>
        </w:rPr>
        <w:t xml:space="preserve"> who are suffering </w:t>
      </w:r>
      <w:proofErr w:type="gramStart"/>
      <w:r w:rsidR="00B7102F">
        <w:rPr>
          <w:rFonts w:ascii="Arial" w:hAnsi="Arial" w:cs="Arial"/>
          <w:color w:val="000000" w:themeColor="text1"/>
          <w:sz w:val="24"/>
          <w:szCs w:val="24"/>
        </w:rPr>
        <w:t>from,</w:t>
      </w:r>
      <w:r w:rsidR="000C2B94">
        <w:rPr>
          <w:rFonts w:ascii="Arial" w:hAnsi="Arial" w:cs="Arial"/>
          <w:color w:val="000000" w:themeColor="text1"/>
          <w:sz w:val="24"/>
          <w:szCs w:val="24"/>
        </w:rPr>
        <w:t xml:space="preserve"> or</w:t>
      </w:r>
      <w:proofErr w:type="gramEnd"/>
      <w:r w:rsidR="000C2B94">
        <w:rPr>
          <w:rFonts w:ascii="Arial" w:hAnsi="Arial" w:cs="Arial"/>
          <w:color w:val="000000" w:themeColor="text1"/>
          <w:sz w:val="24"/>
          <w:szCs w:val="24"/>
        </w:rPr>
        <w:t xml:space="preserve"> are at risk of abuse and neg</w:t>
      </w:r>
      <w:r w:rsidR="00B7102F">
        <w:rPr>
          <w:rFonts w:ascii="Arial" w:hAnsi="Arial" w:cs="Arial"/>
          <w:color w:val="000000" w:themeColor="text1"/>
          <w:sz w:val="24"/>
          <w:szCs w:val="24"/>
        </w:rPr>
        <w:t>lect</w:t>
      </w:r>
      <w:r w:rsidR="005C4719" w:rsidRPr="006315FD">
        <w:rPr>
          <w:rFonts w:ascii="Arial" w:hAnsi="Arial" w:cs="Arial"/>
          <w:color w:val="000000" w:themeColor="text1"/>
          <w:sz w:val="24"/>
          <w:szCs w:val="24"/>
        </w:rPr>
        <w:t>. The Service adhere</w:t>
      </w:r>
      <w:r w:rsidR="00D47F8B">
        <w:rPr>
          <w:rFonts w:ascii="Arial" w:hAnsi="Arial" w:cs="Arial"/>
          <w:color w:val="000000" w:themeColor="text1"/>
          <w:sz w:val="24"/>
          <w:szCs w:val="24"/>
        </w:rPr>
        <w:t>s</w:t>
      </w:r>
      <w:r w:rsidR="00B7102F">
        <w:rPr>
          <w:rFonts w:ascii="Arial" w:hAnsi="Arial" w:cs="Arial"/>
          <w:color w:val="000000" w:themeColor="text1"/>
          <w:sz w:val="24"/>
          <w:szCs w:val="24"/>
        </w:rPr>
        <w:t xml:space="preserve"> to </w:t>
      </w:r>
      <w:r w:rsidR="005C4719" w:rsidRPr="006315FD">
        <w:rPr>
          <w:rFonts w:ascii="Arial" w:hAnsi="Arial" w:cs="Arial"/>
          <w:color w:val="000000" w:themeColor="text1"/>
          <w:sz w:val="24"/>
          <w:szCs w:val="24"/>
        </w:rPr>
        <w:t>the National Fire Chiefs Council Safeguarding Guidance for Children,</w:t>
      </w:r>
      <w:r w:rsidR="00704D9E">
        <w:rPr>
          <w:rFonts w:ascii="Arial" w:hAnsi="Arial" w:cs="Arial"/>
          <w:color w:val="000000" w:themeColor="text1"/>
          <w:sz w:val="24"/>
          <w:szCs w:val="24"/>
        </w:rPr>
        <w:t xml:space="preserve"> Young People, and Adults in its</w:t>
      </w:r>
      <w:r w:rsidR="005C4719" w:rsidRPr="006315FD">
        <w:rPr>
          <w:rFonts w:ascii="Arial" w:hAnsi="Arial" w:cs="Arial"/>
          <w:color w:val="000000" w:themeColor="text1"/>
          <w:sz w:val="24"/>
          <w:szCs w:val="24"/>
        </w:rPr>
        <w:t xml:space="preserve"> poli</w:t>
      </w:r>
      <w:r w:rsidR="00FB239B" w:rsidRPr="006315FD">
        <w:rPr>
          <w:rFonts w:ascii="Arial" w:hAnsi="Arial" w:cs="Arial"/>
          <w:color w:val="000000" w:themeColor="text1"/>
          <w:sz w:val="24"/>
          <w:szCs w:val="24"/>
        </w:rPr>
        <w:t xml:space="preserve">cies, procedures, and training. </w:t>
      </w:r>
      <w:r w:rsidR="005C4719" w:rsidRPr="006315FD">
        <w:rPr>
          <w:rFonts w:ascii="Arial" w:hAnsi="Arial" w:cs="Arial"/>
          <w:color w:val="000000" w:themeColor="text1"/>
          <w:sz w:val="24"/>
          <w:szCs w:val="24"/>
        </w:rPr>
        <w:t>This e</w:t>
      </w:r>
      <w:r w:rsidRPr="006315FD">
        <w:rPr>
          <w:rFonts w:ascii="Arial" w:hAnsi="Arial" w:cs="Arial"/>
          <w:color w:val="000000" w:themeColor="text1"/>
          <w:sz w:val="24"/>
          <w:szCs w:val="24"/>
        </w:rPr>
        <w:t>nsure</w:t>
      </w:r>
      <w:r w:rsidR="005C4719" w:rsidRPr="006315FD">
        <w:rPr>
          <w:rFonts w:ascii="Arial" w:hAnsi="Arial" w:cs="Arial"/>
          <w:color w:val="000000" w:themeColor="text1"/>
          <w:sz w:val="24"/>
          <w:szCs w:val="24"/>
        </w:rPr>
        <w:t>s</w:t>
      </w:r>
      <w:r w:rsidRPr="006315FD">
        <w:rPr>
          <w:rFonts w:ascii="Arial" w:hAnsi="Arial" w:cs="Arial"/>
          <w:color w:val="000000" w:themeColor="text1"/>
          <w:sz w:val="24"/>
          <w:szCs w:val="24"/>
        </w:rPr>
        <w:t xml:space="preserve"> children, young people and vulnerable adults are provided with a safe environment when visiting Service</w:t>
      </w:r>
      <w:r w:rsidR="006E3CB7">
        <w:rPr>
          <w:rFonts w:ascii="Arial" w:hAnsi="Arial" w:cs="Arial"/>
          <w:color w:val="000000" w:themeColor="text1"/>
          <w:sz w:val="24"/>
          <w:szCs w:val="24"/>
        </w:rPr>
        <w:t xml:space="preserve"> sites or when engaging with </w:t>
      </w:r>
      <w:r w:rsidRPr="006315FD">
        <w:rPr>
          <w:rFonts w:ascii="Arial" w:hAnsi="Arial" w:cs="Arial"/>
          <w:color w:val="000000" w:themeColor="text1"/>
          <w:sz w:val="24"/>
          <w:szCs w:val="24"/>
        </w:rPr>
        <w:t xml:space="preserve">employees </w:t>
      </w:r>
      <w:r w:rsidR="006E3CB7">
        <w:rPr>
          <w:rFonts w:ascii="Arial" w:hAnsi="Arial" w:cs="Arial"/>
          <w:color w:val="000000" w:themeColor="text1"/>
          <w:sz w:val="24"/>
          <w:szCs w:val="24"/>
        </w:rPr>
        <w:t xml:space="preserve">in </w:t>
      </w:r>
      <w:r w:rsidRPr="006315FD">
        <w:rPr>
          <w:rFonts w:ascii="Arial" w:hAnsi="Arial" w:cs="Arial"/>
          <w:color w:val="000000" w:themeColor="text1"/>
          <w:sz w:val="24"/>
          <w:szCs w:val="24"/>
        </w:rPr>
        <w:t xml:space="preserve">the wider community. </w:t>
      </w:r>
    </w:p>
    <w:p w14:paraId="0133CA78" w14:textId="43D3440D" w:rsidR="00147BDA" w:rsidRPr="006315FD" w:rsidRDefault="00147BDA" w:rsidP="00346332">
      <w:pPr>
        <w:pStyle w:val="ListParagraph"/>
        <w:spacing w:after="0" w:line="240" w:lineRule="auto"/>
        <w:ind w:left="0" w:right="4" w:firstLine="0"/>
        <w:rPr>
          <w:rFonts w:ascii="Arial" w:hAnsi="Arial" w:cs="Arial"/>
          <w:b/>
          <w:color w:val="000000" w:themeColor="text1"/>
          <w:sz w:val="24"/>
          <w:szCs w:val="24"/>
        </w:rPr>
      </w:pPr>
    </w:p>
    <w:p w14:paraId="230AEE00" w14:textId="1C24F131" w:rsidR="00137903" w:rsidRPr="00137903" w:rsidRDefault="00107EA7" w:rsidP="00346332">
      <w:pPr>
        <w:pStyle w:val="ListParagraph"/>
        <w:numPr>
          <w:ilvl w:val="0"/>
          <w:numId w:val="20"/>
        </w:numPr>
        <w:spacing w:after="0" w:line="240" w:lineRule="auto"/>
        <w:ind w:right="-7"/>
        <w:rPr>
          <w:rFonts w:ascii="Arial" w:hAnsi="Arial" w:cs="Arial"/>
          <w:b/>
          <w:color w:val="000000" w:themeColor="text1"/>
          <w:sz w:val="24"/>
          <w:szCs w:val="24"/>
        </w:rPr>
      </w:pPr>
      <w:r w:rsidRPr="006315FD">
        <w:rPr>
          <w:rFonts w:ascii="Arial" w:hAnsi="Arial" w:cs="Arial"/>
          <w:b/>
          <w:color w:val="000000" w:themeColor="text1"/>
          <w:sz w:val="24"/>
          <w:szCs w:val="24"/>
        </w:rPr>
        <w:t>Whistleblowing (Confidential Reporting) Policy and Procedure</w:t>
      </w:r>
      <w:r w:rsidR="00824AD2" w:rsidRPr="00137903">
        <w:rPr>
          <w:rFonts w:ascii="Arial" w:hAnsi="Arial" w:cs="Arial"/>
          <w:b/>
          <w:color w:val="000000" w:themeColor="text1"/>
          <w:sz w:val="24"/>
          <w:szCs w:val="24"/>
        </w:rPr>
        <w:t xml:space="preserve"> </w:t>
      </w:r>
      <w:r w:rsidR="00137903" w:rsidRPr="006315FD">
        <w:rPr>
          <w:rFonts w:ascii="Arial" w:hAnsi="Arial" w:cs="Arial"/>
          <w:color w:val="000000" w:themeColor="text1"/>
          <w:sz w:val="24"/>
          <w:szCs w:val="24"/>
        </w:rPr>
        <w:t xml:space="preserve">– </w:t>
      </w:r>
      <w:r w:rsidR="00137903" w:rsidRPr="00137903">
        <w:rPr>
          <w:rFonts w:ascii="Arial" w:hAnsi="Arial" w:cs="Arial"/>
          <w:color w:val="000000" w:themeColor="text1"/>
          <w:sz w:val="24"/>
          <w:szCs w:val="24"/>
        </w:rPr>
        <w:t>encourages</w:t>
      </w:r>
      <w:r w:rsidR="00824AD2" w:rsidRPr="00137903">
        <w:rPr>
          <w:rFonts w:ascii="Arial" w:hAnsi="Arial" w:cs="Arial"/>
          <w:color w:val="000000" w:themeColor="text1"/>
          <w:sz w:val="24"/>
          <w:szCs w:val="24"/>
        </w:rPr>
        <w:t xml:space="preserve"> employees to report any concerns related to direct a</w:t>
      </w:r>
      <w:r w:rsidR="00137903" w:rsidRPr="00137903">
        <w:rPr>
          <w:rFonts w:ascii="Arial" w:hAnsi="Arial" w:cs="Arial"/>
          <w:color w:val="000000" w:themeColor="text1"/>
          <w:sz w:val="24"/>
          <w:szCs w:val="24"/>
        </w:rPr>
        <w:t xml:space="preserve">ctivities, or the supply chains. </w:t>
      </w:r>
      <w:r w:rsidR="00824AD2" w:rsidRPr="00137903">
        <w:rPr>
          <w:rFonts w:ascii="Arial" w:hAnsi="Arial" w:cs="Arial"/>
          <w:color w:val="000000" w:themeColor="text1"/>
          <w:sz w:val="24"/>
          <w:szCs w:val="24"/>
        </w:rPr>
        <w:t>This includes any circumstances that may give rise to an enhanced risk of sl</w:t>
      </w:r>
      <w:r w:rsidR="00137903" w:rsidRPr="00137903">
        <w:rPr>
          <w:rFonts w:ascii="Arial" w:hAnsi="Arial" w:cs="Arial"/>
          <w:color w:val="000000" w:themeColor="text1"/>
          <w:sz w:val="24"/>
          <w:szCs w:val="24"/>
        </w:rPr>
        <w:t xml:space="preserve">avery or human trafficking. This policy and procedure </w:t>
      </w:r>
      <w:proofErr w:type="gramStart"/>
      <w:r w:rsidR="00137903" w:rsidRPr="00137903">
        <w:rPr>
          <w:rFonts w:ascii="Arial" w:hAnsi="Arial" w:cs="Arial"/>
          <w:color w:val="000000" w:themeColor="text1"/>
          <w:sz w:val="24"/>
          <w:szCs w:val="24"/>
        </w:rPr>
        <w:t>is</w:t>
      </w:r>
      <w:proofErr w:type="gramEnd"/>
      <w:r w:rsidR="00137903" w:rsidRPr="00137903">
        <w:rPr>
          <w:rFonts w:ascii="Arial" w:hAnsi="Arial" w:cs="Arial"/>
          <w:color w:val="000000" w:themeColor="text1"/>
          <w:sz w:val="24"/>
          <w:szCs w:val="24"/>
        </w:rPr>
        <w:t xml:space="preserve"> designed to make it easier for employees to make disclosures without fear </w:t>
      </w:r>
      <w:proofErr w:type="spellStart"/>
      <w:r w:rsidR="00137903" w:rsidRPr="00137903">
        <w:rPr>
          <w:rFonts w:ascii="Arial" w:hAnsi="Arial" w:cs="Arial"/>
          <w:color w:val="000000" w:themeColor="text1"/>
          <w:sz w:val="24"/>
          <w:szCs w:val="24"/>
        </w:rPr>
        <w:t>or</w:t>
      </w:r>
      <w:proofErr w:type="spellEnd"/>
      <w:r w:rsidR="00137903" w:rsidRPr="00137903">
        <w:rPr>
          <w:rFonts w:ascii="Arial" w:hAnsi="Arial" w:cs="Arial"/>
          <w:color w:val="000000" w:themeColor="text1"/>
          <w:sz w:val="24"/>
          <w:szCs w:val="24"/>
        </w:rPr>
        <w:t xml:space="preserve"> retaliation</w:t>
      </w:r>
      <w:r w:rsidR="00137903" w:rsidRPr="00137903">
        <w:rPr>
          <w:rFonts w:ascii="Arial" w:hAnsi="Arial" w:cs="Arial"/>
          <w:b/>
          <w:color w:val="000000" w:themeColor="text1"/>
          <w:sz w:val="24"/>
          <w:szCs w:val="24"/>
        </w:rPr>
        <w:t xml:space="preserve">. </w:t>
      </w:r>
    </w:p>
    <w:p w14:paraId="703EFF04" w14:textId="77777777" w:rsidR="00CC4D3F" w:rsidRPr="006315FD" w:rsidRDefault="00CC4D3F" w:rsidP="00346332">
      <w:pPr>
        <w:pStyle w:val="ListParagraph"/>
        <w:spacing w:after="0" w:line="240" w:lineRule="auto"/>
        <w:rPr>
          <w:rFonts w:ascii="Arial" w:hAnsi="Arial" w:cs="Arial"/>
          <w:color w:val="000000" w:themeColor="text1"/>
          <w:sz w:val="24"/>
          <w:szCs w:val="24"/>
        </w:rPr>
      </w:pPr>
    </w:p>
    <w:p w14:paraId="42516DE4" w14:textId="77777777" w:rsidR="00CC4D3F" w:rsidRPr="006315FD" w:rsidRDefault="00CC4D3F" w:rsidP="00346332">
      <w:pPr>
        <w:pStyle w:val="ListParagraph"/>
        <w:numPr>
          <w:ilvl w:val="0"/>
          <w:numId w:val="22"/>
        </w:numPr>
        <w:tabs>
          <w:tab w:val="left" w:pos="567"/>
          <w:tab w:val="center" w:pos="1325"/>
        </w:tabs>
        <w:spacing w:after="0" w:line="240" w:lineRule="auto"/>
        <w:rPr>
          <w:rFonts w:ascii="Arial" w:hAnsi="Arial" w:cs="Arial"/>
          <w:b/>
          <w:sz w:val="24"/>
          <w:szCs w:val="24"/>
        </w:rPr>
      </w:pPr>
      <w:r w:rsidRPr="006315FD">
        <w:rPr>
          <w:rFonts w:ascii="Arial" w:hAnsi="Arial" w:cs="Arial"/>
          <w:b/>
          <w:sz w:val="24"/>
          <w:szCs w:val="24"/>
        </w:rPr>
        <w:t>Supply chain</w:t>
      </w:r>
    </w:p>
    <w:p w14:paraId="48F1A649" w14:textId="77777777" w:rsidR="00CC4D3F" w:rsidRPr="006315FD" w:rsidRDefault="00CC4D3F" w:rsidP="00346332">
      <w:pPr>
        <w:pStyle w:val="ListParagraph"/>
        <w:tabs>
          <w:tab w:val="left" w:pos="567"/>
          <w:tab w:val="center" w:pos="1325"/>
        </w:tabs>
        <w:spacing w:after="0" w:line="240" w:lineRule="auto"/>
        <w:ind w:left="570" w:firstLine="0"/>
        <w:rPr>
          <w:rFonts w:ascii="Arial" w:hAnsi="Arial" w:cs="Arial"/>
          <w:b/>
          <w:sz w:val="24"/>
          <w:szCs w:val="24"/>
        </w:rPr>
      </w:pPr>
    </w:p>
    <w:p w14:paraId="33CEE1D8" w14:textId="21618CFA" w:rsidR="008F6032" w:rsidRPr="002E58F3" w:rsidRDefault="00CC4D3F" w:rsidP="00346332">
      <w:pPr>
        <w:pStyle w:val="ListParagraph"/>
        <w:numPr>
          <w:ilvl w:val="1"/>
          <w:numId w:val="22"/>
        </w:numPr>
        <w:spacing w:after="0" w:line="240" w:lineRule="auto"/>
        <w:ind w:right="9"/>
        <w:rPr>
          <w:rFonts w:ascii="Arial" w:hAnsi="Arial" w:cs="Arial"/>
          <w:sz w:val="24"/>
          <w:szCs w:val="24"/>
        </w:rPr>
      </w:pPr>
      <w:r w:rsidRPr="00137903">
        <w:rPr>
          <w:rFonts w:ascii="Arial" w:hAnsi="Arial" w:cs="Arial"/>
          <w:sz w:val="24"/>
          <w:szCs w:val="24"/>
        </w:rPr>
        <w:t xml:space="preserve">The </w:t>
      </w:r>
      <w:r w:rsidR="00D01ACB">
        <w:rPr>
          <w:rFonts w:ascii="Arial" w:hAnsi="Arial" w:cs="Arial"/>
          <w:sz w:val="24"/>
          <w:szCs w:val="24"/>
        </w:rPr>
        <w:t>Service</w:t>
      </w:r>
      <w:r w:rsidRPr="00137903">
        <w:rPr>
          <w:rFonts w:ascii="Arial" w:hAnsi="Arial" w:cs="Arial"/>
          <w:sz w:val="24"/>
          <w:szCs w:val="24"/>
        </w:rPr>
        <w:t xml:space="preserve"> </w:t>
      </w:r>
      <w:r w:rsidR="00D01ACB">
        <w:rPr>
          <w:rFonts w:ascii="Arial" w:hAnsi="Arial" w:cs="Arial"/>
          <w:sz w:val="24"/>
          <w:szCs w:val="24"/>
        </w:rPr>
        <w:t>spend</w:t>
      </w:r>
      <w:r w:rsidR="004E6E36">
        <w:rPr>
          <w:rFonts w:ascii="Arial" w:hAnsi="Arial" w:cs="Arial"/>
          <w:sz w:val="24"/>
          <w:szCs w:val="24"/>
        </w:rPr>
        <w:t>s</w:t>
      </w:r>
      <w:r w:rsidR="00137903" w:rsidRPr="00137903">
        <w:rPr>
          <w:rFonts w:ascii="Arial" w:hAnsi="Arial" w:cs="Arial"/>
          <w:sz w:val="24"/>
          <w:szCs w:val="24"/>
        </w:rPr>
        <w:t xml:space="preserve"> around £13.4 million </w:t>
      </w:r>
      <w:r w:rsidR="00D01ACB">
        <w:rPr>
          <w:rFonts w:ascii="Arial" w:hAnsi="Arial" w:cs="Arial"/>
          <w:sz w:val="24"/>
          <w:szCs w:val="24"/>
        </w:rPr>
        <w:t>annually</w:t>
      </w:r>
      <w:r w:rsidR="00137903" w:rsidRPr="00137903">
        <w:rPr>
          <w:rFonts w:ascii="Arial" w:hAnsi="Arial" w:cs="Arial"/>
          <w:sz w:val="24"/>
          <w:szCs w:val="24"/>
        </w:rPr>
        <w:t xml:space="preserve"> on the procurement of goods, services and works with a diverse range of suppliers. </w:t>
      </w:r>
      <w:r w:rsidR="007311D8">
        <w:rPr>
          <w:rFonts w:ascii="Arial" w:hAnsi="Arial" w:cs="Arial"/>
          <w:sz w:val="24"/>
          <w:szCs w:val="24"/>
        </w:rPr>
        <w:t>As a</w:t>
      </w:r>
      <w:r w:rsidR="00D01ACB">
        <w:rPr>
          <w:rFonts w:ascii="Arial" w:hAnsi="Arial" w:cs="Arial"/>
          <w:sz w:val="24"/>
          <w:szCs w:val="24"/>
        </w:rPr>
        <w:t xml:space="preserve"> publicly funded</w:t>
      </w:r>
      <w:r w:rsidR="007311D8">
        <w:rPr>
          <w:rFonts w:ascii="Arial" w:hAnsi="Arial" w:cs="Arial"/>
          <w:sz w:val="24"/>
          <w:szCs w:val="24"/>
        </w:rPr>
        <w:t xml:space="preserve"> body</w:t>
      </w:r>
      <w:r w:rsidR="00D01ACB">
        <w:rPr>
          <w:rFonts w:ascii="Arial" w:hAnsi="Arial" w:cs="Arial"/>
          <w:sz w:val="24"/>
          <w:szCs w:val="24"/>
        </w:rPr>
        <w:t xml:space="preserve">, </w:t>
      </w:r>
      <w:r w:rsidR="00FF5B9C">
        <w:rPr>
          <w:rFonts w:ascii="Arial" w:hAnsi="Arial" w:cs="Arial"/>
          <w:sz w:val="24"/>
          <w:szCs w:val="24"/>
        </w:rPr>
        <w:t xml:space="preserve">must </w:t>
      </w:r>
      <w:r w:rsidR="00137903">
        <w:rPr>
          <w:rFonts w:ascii="Arial" w:hAnsi="Arial" w:cs="Arial"/>
          <w:sz w:val="24"/>
          <w:szCs w:val="24"/>
        </w:rPr>
        <w:t>ensure money is spen</w:t>
      </w:r>
      <w:r w:rsidR="006E3CB7">
        <w:rPr>
          <w:rFonts w:ascii="Arial" w:hAnsi="Arial" w:cs="Arial"/>
          <w:sz w:val="24"/>
          <w:szCs w:val="24"/>
        </w:rPr>
        <w:t xml:space="preserve">t </w:t>
      </w:r>
      <w:r w:rsidR="000C2B94">
        <w:rPr>
          <w:rFonts w:ascii="Arial" w:hAnsi="Arial" w:cs="Arial"/>
          <w:sz w:val="24"/>
          <w:szCs w:val="24"/>
        </w:rPr>
        <w:t>effectively,</w:t>
      </w:r>
      <w:r w:rsidR="00137903">
        <w:rPr>
          <w:rFonts w:ascii="Arial" w:hAnsi="Arial" w:cs="Arial"/>
          <w:sz w:val="24"/>
          <w:szCs w:val="24"/>
        </w:rPr>
        <w:t xml:space="preserve"> delivering value for money </w:t>
      </w:r>
      <w:r w:rsidR="00D01ACB">
        <w:rPr>
          <w:rFonts w:ascii="Arial" w:hAnsi="Arial" w:cs="Arial"/>
          <w:sz w:val="24"/>
          <w:szCs w:val="24"/>
        </w:rPr>
        <w:t>and</w:t>
      </w:r>
      <w:r w:rsidR="000C2B94">
        <w:rPr>
          <w:rFonts w:ascii="Arial" w:hAnsi="Arial" w:cs="Arial"/>
          <w:sz w:val="24"/>
          <w:szCs w:val="24"/>
        </w:rPr>
        <w:t xml:space="preserve"> committed</w:t>
      </w:r>
      <w:r w:rsidR="00137903">
        <w:rPr>
          <w:rFonts w:ascii="Arial" w:hAnsi="Arial" w:cs="Arial"/>
          <w:sz w:val="24"/>
          <w:szCs w:val="24"/>
        </w:rPr>
        <w:t xml:space="preserve"> to ethical practices </w:t>
      </w:r>
      <w:r w:rsidR="000C2B94">
        <w:rPr>
          <w:rFonts w:ascii="Arial" w:hAnsi="Arial" w:cs="Arial"/>
          <w:sz w:val="24"/>
          <w:szCs w:val="24"/>
        </w:rPr>
        <w:t>with</w:t>
      </w:r>
      <w:r w:rsidR="007311D8">
        <w:rPr>
          <w:rFonts w:ascii="Arial" w:hAnsi="Arial" w:cs="Arial"/>
          <w:sz w:val="24"/>
          <w:szCs w:val="24"/>
        </w:rPr>
        <w:t xml:space="preserve">in </w:t>
      </w:r>
      <w:r w:rsidR="000C2B94">
        <w:rPr>
          <w:rFonts w:ascii="Arial" w:hAnsi="Arial" w:cs="Arial"/>
          <w:sz w:val="24"/>
          <w:szCs w:val="24"/>
        </w:rPr>
        <w:t xml:space="preserve">its business activities and </w:t>
      </w:r>
      <w:r w:rsidR="007311D8">
        <w:rPr>
          <w:rFonts w:ascii="Arial" w:hAnsi="Arial" w:cs="Arial"/>
          <w:sz w:val="24"/>
          <w:szCs w:val="24"/>
        </w:rPr>
        <w:t>supply chain</w:t>
      </w:r>
      <w:r w:rsidR="000C2B94">
        <w:rPr>
          <w:rFonts w:ascii="Arial" w:hAnsi="Arial" w:cs="Arial"/>
          <w:sz w:val="24"/>
          <w:szCs w:val="24"/>
        </w:rPr>
        <w:t>s</w:t>
      </w:r>
      <w:r w:rsidR="007311D8">
        <w:rPr>
          <w:rFonts w:ascii="Arial" w:hAnsi="Arial" w:cs="Arial"/>
          <w:sz w:val="24"/>
          <w:szCs w:val="24"/>
        </w:rPr>
        <w:t xml:space="preserve"> </w:t>
      </w:r>
      <w:r w:rsidR="00137903">
        <w:rPr>
          <w:rFonts w:ascii="Arial" w:hAnsi="Arial" w:cs="Arial"/>
          <w:sz w:val="24"/>
          <w:szCs w:val="24"/>
        </w:rPr>
        <w:t xml:space="preserve">to </w:t>
      </w:r>
      <w:r w:rsidR="000C2B94">
        <w:rPr>
          <w:rFonts w:ascii="Arial" w:hAnsi="Arial" w:cs="Arial"/>
          <w:sz w:val="24"/>
          <w:szCs w:val="24"/>
        </w:rPr>
        <w:t>prevent</w:t>
      </w:r>
      <w:r w:rsidR="00137903">
        <w:rPr>
          <w:rFonts w:ascii="Arial" w:hAnsi="Arial" w:cs="Arial"/>
          <w:sz w:val="24"/>
          <w:szCs w:val="24"/>
        </w:rPr>
        <w:t xml:space="preserve"> modern slavery</w:t>
      </w:r>
      <w:r w:rsidR="004765B8">
        <w:rPr>
          <w:rFonts w:ascii="Arial" w:hAnsi="Arial" w:cs="Arial"/>
          <w:sz w:val="24"/>
          <w:szCs w:val="24"/>
        </w:rPr>
        <w:t xml:space="preserve"> and human </w:t>
      </w:r>
      <w:r w:rsidR="004765B8" w:rsidRPr="002E58F3">
        <w:rPr>
          <w:rFonts w:ascii="Arial" w:hAnsi="Arial" w:cs="Arial"/>
          <w:sz w:val="24"/>
          <w:szCs w:val="24"/>
        </w:rPr>
        <w:t>trafficking</w:t>
      </w:r>
      <w:r w:rsidR="000C2B94" w:rsidRPr="002E58F3">
        <w:rPr>
          <w:rFonts w:ascii="Arial" w:hAnsi="Arial" w:cs="Arial"/>
          <w:sz w:val="24"/>
          <w:szCs w:val="24"/>
        </w:rPr>
        <w:t xml:space="preserve"> from </w:t>
      </w:r>
      <w:r w:rsidR="00C11C3F" w:rsidRPr="002E58F3">
        <w:rPr>
          <w:rFonts w:ascii="Arial" w:hAnsi="Arial" w:cs="Arial"/>
          <w:sz w:val="24"/>
          <w:szCs w:val="24"/>
        </w:rPr>
        <w:t>occurring</w:t>
      </w:r>
      <w:r w:rsidR="004E6E36" w:rsidRPr="002E58F3">
        <w:rPr>
          <w:rFonts w:ascii="Arial" w:hAnsi="Arial" w:cs="Arial"/>
          <w:sz w:val="24"/>
          <w:szCs w:val="24"/>
        </w:rPr>
        <w:t>.</w:t>
      </w:r>
      <w:r w:rsidR="00137903" w:rsidRPr="002E58F3">
        <w:rPr>
          <w:rFonts w:ascii="Arial" w:hAnsi="Arial" w:cs="Arial"/>
          <w:sz w:val="24"/>
          <w:szCs w:val="24"/>
        </w:rPr>
        <w:t xml:space="preserve"> </w:t>
      </w:r>
    </w:p>
    <w:p w14:paraId="164F911D" w14:textId="77777777" w:rsidR="008F6032" w:rsidRPr="002E58F3" w:rsidRDefault="008F6032" w:rsidP="00346332">
      <w:pPr>
        <w:pStyle w:val="ListParagraph"/>
        <w:spacing w:after="0" w:line="240" w:lineRule="auto"/>
        <w:ind w:left="570" w:right="9" w:firstLine="0"/>
        <w:rPr>
          <w:rFonts w:ascii="Arial" w:hAnsi="Arial" w:cs="Arial"/>
          <w:sz w:val="24"/>
          <w:szCs w:val="24"/>
        </w:rPr>
      </w:pPr>
    </w:p>
    <w:p w14:paraId="18EE79BF" w14:textId="060F4541" w:rsidR="004765B8" w:rsidRPr="002E58F3" w:rsidRDefault="00520383" w:rsidP="00346332">
      <w:pPr>
        <w:pStyle w:val="ListParagraph"/>
        <w:numPr>
          <w:ilvl w:val="1"/>
          <w:numId w:val="22"/>
        </w:numPr>
        <w:spacing w:after="0" w:line="240" w:lineRule="auto"/>
        <w:ind w:right="9"/>
        <w:rPr>
          <w:rFonts w:ascii="Arial" w:hAnsi="Arial" w:cs="Arial"/>
          <w:sz w:val="24"/>
          <w:szCs w:val="24"/>
        </w:rPr>
      </w:pPr>
      <w:r w:rsidRPr="002E58F3">
        <w:rPr>
          <w:rFonts w:ascii="Arial" w:hAnsi="Arial" w:cs="Arial"/>
          <w:sz w:val="24"/>
          <w:szCs w:val="24"/>
        </w:rPr>
        <w:t>The Service does not enter into</w:t>
      </w:r>
      <w:r w:rsidR="007311D8" w:rsidRPr="002E58F3">
        <w:rPr>
          <w:rFonts w:ascii="Arial" w:hAnsi="Arial" w:cs="Arial"/>
          <w:sz w:val="24"/>
          <w:szCs w:val="24"/>
        </w:rPr>
        <w:t xml:space="preserve"> business with any organisation</w:t>
      </w:r>
      <w:r w:rsidRPr="002E58F3">
        <w:rPr>
          <w:rFonts w:ascii="Arial" w:hAnsi="Arial" w:cs="Arial"/>
          <w:sz w:val="24"/>
          <w:szCs w:val="24"/>
        </w:rPr>
        <w:t xml:space="preserve"> in the UK or abroad, which knowingly supports or is found to be involved in </w:t>
      </w:r>
      <w:r w:rsidR="008F6032" w:rsidRPr="002E58F3">
        <w:rPr>
          <w:rFonts w:ascii="Arial" w:hAnsi="Arial" w:cs="Arial"/>
          <w:sz w:val="24"/>
          <w:szCs w:val="24"/>
        </w:rPr>
        <w:t>modern slavery</w:t>
      </w:r>
      <w:r w:rsidR="004765B8" w:rsidRPr="002E58F3">
        <w:rPr>
          <w:rFonts w:ascii="Arial" w:hAnsi="Arial" w:cs="Arial"/>
          <w:sz w:val="24"/>
          <w:szCs w:val="24"/>
        </w:rPr>
        <w:t xml:space="preserve"> and human trafficking.</w:t>
      </w:r>
    </w:p>
    <w:p w14:paraId="7861D6E6" w14:textId="77777777" w:rsidR="004765B8" w:rsidRPr="002E58F3" w:rsidRDefault="004765B8" w:rsidP="00346332">
      <w:pPr>
        <w:pStyle w:val="ListParagraph"/>
        <w:spacing w:after="0" w:line="240" w:lineRule="auto"/>
        <w:rPr>
          <w:rFonts w:ascii="Arial" w:hAnsi="Arial" w:cs="Arial"/>
          <w:sz w:val="24"/>
          <w:szCs w:val="24"/>
        </w:rPr>
      </w:pPr>
    </w:p>
    <w:p w14:paraId="571F1A27" w14:textId="79C88132" w:rsidR="007202EC" w:rsidRPr="005F7BD3" w:rsidRDefault="007202EC" w:rsidP="00346332">
      <w:pPr>
        <w:pStyle w:val="ListParagraph"/>
        <w:numPr>
          <w:ilvl w:val="1"/>
          <w:numId w:val="22"/>
        </w:numPr>
        <w:spacing w:after="0" w:line="240" w:lineRule="auto"/>
        <w:ind w:right="9"/>
        <w:rPr>
          <w:rFonts w:ascii="Arial" w:hAnsi="Arial" w:cs="Arial"/>
          <w:sz w:val="24"/>
          <w:szCs w:val="24"/>
        </w:rPr>
      </w:pPr>
      <w:r w:rsidRPr="002E58F3">
        <w:rPr>
          <w:rFonts w:ascii="Arial" w:hAnsi="Arial" w:cs="Arial"/>
          <w:sz w:val="24"/>
          <w:szCs w:val="24"/>
        </w:rPr>
        <w:t xml:space="preserve">The Procurement team has achieved the CIPS Corporate Ethical Procurement and Supply status, a statement of the Service’s commitment to ethical sourcing and supplier management. </w:t>
      </w:r>
      <w:r w:rsidRPr="005F7BD3">
        <w:rPr>
          <w:rFonts w:ascii="Arial" w:hAnsi="Arial" w:cs="Arial"/>
          <w:sz w:val="24"/>
          <w:szCs w:val="24"/>
        </w:rPr>
        <w:t xml:space="preserve">The Service is listed on the CIPS corporate </w:t>
      </w:r>
      <w:r w:rsidR="002E58F3" w:rsidRPr="005F7BD3">
        <w:rPr>
          <w:rFonts w:ascii="Arial" w:hAnsi="Arial" w:cs="Arial"/>
          <w:sz w:val="24"/>
          <w:szCs w:val="24"/>
        </w:rPr>
        <w:t>ethics register and</w:t>
      </w:r>
      <w:r w:rsidRPr="005F7BD3">
        <w:rPr>
          <w:rFonts w:ascii="Arial" w:hAnsi="Arial" w:cs="Arial"/>
          <w:sz w:val="24"/>
          <w:szCs w:val="24"/>
        </w:rPr>
        <w:t xml:space="preserve"> use</w:t>
      </w:r>
      <w:r w:rsidR="005F7BD3">
        <w:rPr>
          <w:rFonts w:ascii="Arial" w:hAnsi="Arial" w:cs="Arial"/>
          <w:sz w:val="24"/>
          <w:szCs w:val="24"/>
        </w:rPr>
        <w:t>s</w:t>
      </w:r>
      <w:r w:rsidRPr="005F7BD3">
        <w:rPr>
          <w:rFonts w:ascii="Arial" w:hAnsi="Arial" w:cs="Arial"/>
          <w:sz w:val="24"/>
          <w:szCs w:val="24"/>
        </w:rPr>
        <w:t xml:space="preserve"> the corporate ethics mark to signal to suppliers, customers, potential employees and other stakeholders that it demonstrates ethical values in the way in which it sources and manages suppliers.</w:t>
      </w:r>
    </w:p>
    <w:p w14:paraId="4A8EBAE7" w14:textId="19682DED" w:rsidR="007202EC" w:rsidRPr="007202EC" w:rsidRDefault="007202EC" w:rsidP="00346332">
      <w:pPr>
        <w:spacing w:after="0" w:line="240" w:lineRule="auto"/>
        <w:ind w:left="0" w:right="9" w:firstLine="0"/>
        <w:rPr>
          <w:rFonts w:ascii="Arial" w:hAnsi="Arial" w:cs="Arial"/>
          <w:sz w:val="24"/>
          <w:szCs w:val="24"/>
        </w:rPr>
      </w:pPr>
    </w:p>
    <w:p w14:paraId="15D796F4" w14:textId="5D7298FF" w:rsidR="00CC4D3F" w:rsidRDefault="004765B8" w:rsidP="00346332">
      <w:pPr>
        <w:pStyle w:val="ListParagraph"/>
        <w:numPr>
          <w:ilvl w:val="1"/>
          <w:numId w:val="22"/>
        </w:numPr>
        <w:spacing w:after="0" w:line="240" w:lineRule="auto"/>
        <w:ind w:right="9"/>
        <w:rPr>
          <w:rFonts w:ascii="Arial" w:hAnsi="Arial" w:cs="Arial"/>
          <w:sz w:val="24"/>
          <w:szCs w:val="24"/>
        </w:rPr>
      </w:pPr>
      <w:r>
        <w:rPr>
          <w:rFonts w:ascii="Arial" w:hAnsi="Arial" w:cs="Arial"/>
          <w:sz w:val="24"/>
          <w:szCs w:val="24"/>
        </w:rPr>
        <w:t>The Service</w:t>
      </w:r>
      <w:r w:rsidR="007311D8">
        <w:rPr>
          <w:rFonts w:ascii="Arial" w:hAnsi="Arial" w:cs="Arial"/>
          <w:sz w:val="24"/>
          <w:szCs w:val="24"/>
        </w:rPr>
        <w:t xml:space="preserve"> </w:t>
      </w:r>
      <w:r w:rsidR="007311D8" w:rsidRPr="007311D8">
        <w:rPr>
          <w:rFonts w:ascii="Arial" w:hAnsi="Arial" w:cs="Arial"/>
          <w:sz w:val="24"/>
          <w:szCs w:val="24"/>
        </w:rPr>
        <w:t xml:space="preserve">ensures transparency in its purchasing decisions and </w:t>
      </w:r>
      <w:r w:rsidR="000C2B94" w:rsidRPr="007311D8">
        <w:rPr>
          <w:rFonts w:ascii="Arial" w:hAnsi="Arial" w:cs="Arial"/>
          <w:sz w:val="24"/>
          <w:szCs w:val="24"/>
        </w:rPr>
        <w:t>practices, operates in a responsible, ethical and open way,</w:t>
      </w:r>
      <w:r w:rsidR="007311D8" w:rsidRPr="007311D8">
        <w:rPr>
          <w:rFonts w:ascii="Arial" w:hAnsi="Arial" w:cs="Arial"/>
          <w:sz w:val="24"/>
          <w:szCs w:val="24"/>
        </w:rPr>
        <w:t xml:space="preserve"> and expects partners, contractors and suppliers that are subject to Section 54 of the Act to understand and comply with the requirements set out in the legislation. This is achieved by ensuring: </w:t>
      </w:r>
    </w:p>
    <w:p w14:paraId="3AABE523" w14:textId="540639DC" w:rsidR="00CE3A01" w:rsidRPr="00CE3A01" w:rsidRDefault="00CE3A01" w:rsidP="00346332">
      <w:pPr>
        <w:spacing w:after="0" w:line="240" w:lineRule="auto"/>
        <w:ind w:left="0" w:right="9" w:firstLine="0"/>
        <w:rPr>
          <w:rFonts w:ascii="Arial" w:hAnsi="Arial" w:cs="Arial"/>
          <w:sz w:val="24"/>
          <w:szCs w:val="24"/>
        </w:rPr>
      </w:pPr>
    </w:p>
    <w:p w14:paraId="7FFC3BE9" w14:textId="44567B6F" w:rsidR="00024D9F" w:rsidRDefault="00CC4D3F" w:rsidP="00346332">
      <w:pPr>
        <w:numPr>
          <w:ilvl w:val="0"/>
          <w:numId w:val="23"/>
        </w:numPr>
        <w:spacing w:after="0" w:line="240" w:lineRule="auto"/>
        <w:ind w:left="993" w:right="9" w:hanging="426"/>
        <w:rPr>
          <w:rFonts w:ascii="Arial" w:hAnsi="Arial" w:cs="Arial"/>
          <w:color w:val="000000" w:themeColor="text1"/>
          <w:sz w:val="24"/>
          <w:szCs w:val="24"/>
        </w:rPr>
      </w:pPr>
      <w:r w:rsidRPr="006315FD">
        <w:rPr>
          <w:rFonts w:ascii="Arial" w:hAnsi="Arial" w:cs="Arial"/>
          <w:color w:val="000000" w:themeColor="text1"/>
          <w:sz w:val="24"/>
          <w:szCs w:val="24"/>
        </w:rPr>
        <w:t xml:space="preserve">Contract documents set clear guidance </w:t>
      </w:r>
      <w:r w:rsidR="00A03C9D">
        <w:rPr>
          <w:rFonts w:ascii="Arial" w:hAnsi="Arial" w:cs="Arial"/>
          <w:color w:val="000000" w:themeColor="text1"/>
          <w:sz w:val="24"/>
          <w:szCs w:val="24"/>
        </w:rPr>
        <w:t>about compliance</w:t>
      </w:r>
      <w:r w:rsidR="00E95DE9" w:rsidRPr="006315FD">
        <w:rPr>
          <w:rFonts w:ascii="Arial" w:hAnsi="Arial" w:cs="Arial"/>
          <w:color w:val="000000" w:themeColor="text1"/>
          <w:sz w:val="24"/>
          <w:szCs w:val="24"/>
        </w:rPr>
        <w:t xml:space="preserve"> with modern </w:t>
      </w:r>
      <w:r w:rsidRPr="006315FD">
        <w:rPr>
          <w:rFonts w:ascii="Arial" w:hAnsi="Arial" w:cs="Arial"/>
          <w:color w:val="000000" w:themeColor="text1"/>
          <w:sz w:val="24"/>
          <w:szCs w:val="24"/>
        </w:rPr>
        <w:t>slavery and h</w:t>
      </w:r>
      <w:r w:rsidR="00A23BA1">
        <w:rPr>
          <w:rFonts w:ascii="Arial" w:hAnsi="Arial" w:cs="Arial"/>
          <w:color w:val="000000" w:themeColor="text1"/>
          <w:sz w:val="24"/>
          <w:szCs w:val="24"/>
        </w:rPr>
        <w:t xml:space="preserve">uman trafficking laws, statutes, </w:t>
      </w:r>
      <w:r w:rsidRPr="006315FD">
        <w:rPr>
          <w:rFonts w:ascii="Arial" w:hAnsi="Arial" w:cs="Arial"/>
          <w:color w:val="000000" w:themeColor="text1"/>
          <w:sz w:val="24"/>
          <w:szCs w:val="24"/>
        </w:rPr>
        <w:t>regulations and codes</w:t>
      </w:r>
      <w:r w:rsidR="00E95DE9" w:rsidRPr="006315FD">
        <w:rPr>
          <w:rFonts w:ascii="Arial" w:hAnsi="Arial" w:cs="Arial"/>
          <w:color w:val="000000" w:themeColor="text1"/>
          <w:sz w:val="24"/>
          <w:szCs w:val="24"/>
        </w:rPr>
        <w:t>.</w:t>
      </w:r>
    </w:p>
    <w:p w14:paraId="2A8A05C5" w14:textId="77777777" w:rsidR="00043E94" w:rsidRDefault="00043E94" w:rsidP="00346332">
      <w:pPr>
        <w:spacing w:after="0" w:line="240" w:lineRule="auto"/>
        <w:ind w:right="11"/>
        <w:rPr>
          <w:rFonts w:ascii="Arial" w:hAnsi="Arial" w:cs="Arial"/>
          <w:color w:val="000000" w:themeColor="text1"/>
          <w:sz w:val="24"/>
          <w:szCs w:val="24"/>
        </w:rPr>
      </w:pPr>
    </w:p>
    <w:p w14:paraId="69936ED2" w14:textId="1339FA09" w:rsidR="000C2B94" w:rsidRPr="0036428F" w:rsidRDefault="00CC4D3F" w:rsidP="00346332">
      <w:pPr>
        <w:numPr>
          <w:ilvl w:val="0"/>
          <w:numId w:val="23"/>
        </w:numPr>
        <w:spacing w:after="0" w:line="240" w:lineRule="auto"/>
        <w:ind w:left="993" w:right="9" w:hanging="426"/>
        <w:rPr>
          <w:rFonts w:ascii="Arial" w:hAnsi="Arial" w:cs="Arial"/>
          <w:color w:val="000000" w:themeColor="text1"/>
          <w:sz w:val="24"/>
          <w:szCs w:val="24"/>
        </w:rPr>
      </w:pPr>
      <w:r w:rsidRPr="006315FD">
        <w:rPr>
          <w:rFonts w:ascii="Arial" w:hAnsi="Arial" w:cs="Arial"/>
          <w:color w:val="000000" w:themeColor="text1"/>
          <w:sz w:val="24"/>
          <w:szCs w:val="24"/>
        </w:rPr>
        <w:t xml:space="preserve">An effective contract management </w:t>
      </w:r>
      <w:r w:rsidR="005E433F" w:rsidRPr="006315FD">
        <w:rPr>
          <w:rFonts w:ascii="Arial" w:hAnsi="Arial" w:cs="Arial"/>
          <w:color w:val="000000" w:themeColor="text1"/>
          <w:sz w:val="24"/>
          <w:szCs w:val="24"/>
        </w:rPr>
        <w:t>framework</w:t>
      </w:r>
      <w:r w:rsidR="00A06B8A">
        <w:rPr>
          <w:rFonts w:ascii="Arial" w:hAnsi="Arial" w:cs="Arial"/>
          <w:color w:val="000000" w:themeColor="text1"/>
          <w:sz w:val="24"/>
          <w:szCs w:val="24"/>
        </w:rPr>
        <w:t xml:space="preserve"> </w:t>
      </w:r>
      <w:r w:rsidRPr="006315FD">
        <w:rPr>
          <w:rFonts w:ascii="Arial" w:hAnsi="Arial" w:cs="Arial"/>
          <w:color w:val="000000" w:themeColor="text1"/>
          <w:sz w:val="24"/>
          <w:szCs w:val="24"/>
        </w:rPr>
        <w:t xml:space="preserve">identifies </w:t>
      </w:r>
      <w:r w:rsidR="00A06B8A">
        <w:rPr>
          <w:rFonts w:ascii="Arial" w:hAnsi="Arial" w:cs="Arial"/>
          <w:color w:val="000000" w:themeColor="text1"/>
          <w:sz w:val="24"/>
          <w:szCs w:val="24"/>
        </w:rPr>
        <w:t xml:space="preserve">those </w:t>
      </w:r>
      <w:r w:rsidR="00274BCC" w:rsidRPr="006315FD">
        <w:rPr>
          <w:rFonts w:ascii="Arial" w:hAnsi="Arial" w:cs="Arial"/>
          <w:color w:val="000000" w:themeColor="text1"/>
          <w:sz w:val="24"/>
          <w:szCs w:val="24"/>
        </w:rPr>
        <w:t>high-risk</w:t>
      </w:r>
      <w:r w:rsidRPr="006315FD">
        <w:rPr>
          <w:rFonts w:ascii="Arial" w:hAnsi="Arial" w:cs="Arial"/>
          <w:color w:val="000000" w:themeColor="text1"/>
          <w:sz w:val="24"/>
          <w:szCs w:val="24"/>
        </w:rPr>
        <w:t xml:space="preserve"> areas of the supply </w:t>
      </w:r>
      <w:r w:rsidR="00A23BA1">
        <w:rPr>
          <w:rFonts w:ascii="Arial" w:hAnsi="Arial" w:cs="Arial"/>
          <w:color w:val="000000" w:themeColor="text1"/>
          <w:sz w:val="24"/>
          <w:szCs w:val="24"/>
        </w:rPr>
        <w:t>chain</w:t>
      </w:r>
      <w:r w:rsidR="00A23BA1" w:rsidRPr="006315FD">
        <w:rPr>
          <w:rFonts w:ascii="Arial" w:hAnsi="Arial" w:cs="Arial"/>
          <w:color w:val="000000" w:themeColor="text1"/>
          <w:sz w:val="24"/>
          <w:szCs w:val="24"/>
        </w:rPr>
        <w:t>, which</w:t>
      </w:r>
      <w:r w:rsidRPr="006315FD">
        <w:rPr>
          <w:rFonts w:ascii="Arial" w:hAnsi="Arial" w:cs="Arial"/>
          <w:color w:val="000000" w:themeColor="text1"/>
          <w:sz w:val="24"/>
          <w:szCs w:val="24"/>
        </w:rPr>
        <w:t xml:space="preserve"> may be at risk of modern slavery</w:t>
      </w:r>
      <w:r w:rsidR="00A23BA1">
        <w:rPr>
          <w:rFonts w:ascii="Arial" w:hAnsi="Arial" w:cs="Arial"/>
          <w:color w:val="000000" w:themeColor="text1"/>
          <w:sz w:val="24"/>
          <w:szCs w:val="24"/>
        </w:rPr>
        <w:t xml:space="preserve"> and human trafficking</w:t>
      </w:r>
      <w:r w:rsidRPr="006315FD">
        <w:rPr>
          <w:rFonts w:ascii="Arial" w:hAnsi="Arial" w:cs="Arial"/>
          <w:color w:val="000000" w:themeColor="text1"/>
          <w:sz w:val="24"/>
          <w:szCs w:val="24"/>
        </w:rPr>
        <w:t>.</w:t>
      </w:r>
    </w:p>
    <w:p w14:paraId="0530DB7A" w14:textId="77777777" w:rsidR="000C2B94" w:rsidRPr="000C2B94" w:rsidRDefault="000C2B94" w:rsidP="00346332">
      <w:pPr>
        <w:spacing w:after="0" w:line="240" w:lineRule="auto"/>
        <w:ind w:left="993" w:right="9" w:firstLine="0"/>
        <w:rPr>
          <w:rFonts w:ascii="Arial" w:hAnsi="Arial" w:cs="Arial"/>
          <w:color w:val="000000" w:themeColor="text1"/>
          <w:sz w:val="24"/>
          <w:szCs w:val="24"/>
        </w:rPr>
      </w:pPr>
    </w:p>
    <w:p w14:paraId="49999A09" w14:textId="2E791CC7" w:rsidR="004E6E36" w:rsidRPr="00CD6C00" w:rsidRDefault="00CC4D3F" w:rsidP="00346332">
      <w:pPr>
        <w:numPr>
          <w:ilvl w:val="0"/>
          <w:numId w:val="23"/>
        </w:numPr>
        <w:spacing w:after="0" w:line="240" w:lineRule="auto"/>
        <w:ind w:left="993" w:right="9" w:hanging="426"/>
        <w:rPr>
          <w:rFonts w:ascii="Arial" w:hAnsi="Arial" w:cs="Arial"/>
          <w:color w:val="000000" w:themeColor="text1"/>
          <w:sz w:val="24"/>
          <w:szCs w:val="24"/>
        </w:rPr>
      </w:pPr>
      <w:r w:rsidRPr="006315FD">
        <w:rPr>
          <w:rFonts w:ascii="Arial" w:hAnsi="Arial" w:cs="Arial"/>
          <w:color w:val="000000" w:themeColor="text1"/>
          <w:sz w:val="24"/>
          <w:szCs w:val="24"/>
        </w:rPr>
        <w:t xml:space="preserve">Standard terms and conditions mandate </w:t>
      </w:r>
      <w:r w:rsidR="00A23BA1">
        <w:rPr>
          <w:rFonts w:ascii="Arial" w:hAnsi="Arial" w:cs="Arial"/>
          <w:color w:val="000000" w:themeColor="text1"/>
          <w:sz w:val="24"/>
          <w:szCs w:val="24"/>
        </w:rPr>
        <w:t xml:space="preserve">that the incumbent contractor comply </w:t>
      </w:r>
      <w:r w:rsidR="005F401E" w:rsidRPr="006315FD">
        <w:rPr>
          <w:rFonts w:ascii="Arial" w:hAnsi="Arial" w:cs="Arial"/>
          <w:color w:val="000000" w:themeColor="text1"/>
          <w:sz w:val="24"/>
          <w:szCs w:val="24"/>
        </w:rPr>
        <w:t xml:space="preserve">with </w:t>
      </w:r>
      <w:r w:rsidR="004E6E36">
        <w:rPr>
          <w:rFonts w:ascii="Arial" w:hAnsi="Arial" w:cs="Arial"/>
          <w:color w:val="000000" w:themeColor="text1"/>
          <w:sz w:val="24"/>
          <w:szCs w:val="24"/>
        </w:rPr>
        <w:t xml:space="preserve">the </w:t>
      </w:r>
      <w:r w:rsidR="004E6E36" w:rsidRPr="006315FD">
        <w:rPr>
          <w:rFonts w:ascii="Arial" w:hAnsi="Arial" w:cs="Arial"/>
          <w:color w:val="000000" w:themeColor="text1"/>
          <w:sz w:val="24"/>
          <w:szCs w:val="24"/>
        </w:rPr>
        <w:t>Act. When the Authority's terms and cond</w:t>
      </w:r>
      <w:r w:rsidR="004E6E36">
        <w:rPr>
          <w:rFonts w:ascii="Arial" w:hAnsi="Arial" w:cs="Arial"/>
          <w:color w:val="000000" w:themeColor="text1"/>
          <w:sz w:val="24"/>
          <w:szCs w:val="24"/>
        </w:rPr>
        <w:t xml:space="preserve">itions are not used, compliance </w:t>
      </w:r>
      <w:r w:rsidR="004E6E36" w:rsidRPr="00A23BA1">
        <w:rPr>
          <w:rFonts w:ascii="Arial" w:hAnsi="Arial" w:cs="Arial"/>
          <w:color w:val="000000" w:themeColor="text1"/>
          <w:sz w:val="24"/>
          <w:szCs w:val="24"/>
        </w:rPr>
        <w:t xml:space="preserve">with </w:t>
      </w:r>
      <w:r w:rsidR="004E6E36" w:rsidRPr="00CD6C00">
        <w:rPr>
          <w:rFonts w:ascii="Arial" w:hAnsi="Arial" w:cs="Arial"/>
          <w:color w:val="000000" w:themeColor="text1"/>
          <w:sz w:val="24"/>
          <w:szCs w:val="24"/>
        </w:rPr>
        <w:t>the Act will be a bespoke clause added to these individual contracts.</w:t>
      </w:r>
    </w:p>
    <w:p w14:paraId="14C27AB7" w14:textId="77777777" w:rsidR="00024D9F" w:rsidRDefault="00024D9F" w:rsidP="00346332">
      <w:pPr>
        <w:spacing w:after="0" w:line="240" w:lineRule="auto"/>
        <w:ind w:left="993" w:right="9" w:firstLine="0"/>
        <w:rPr>
          <w:rFonts w:ascii="Arial" w:hAnsi="Arial" w:cs="Arial"/>
          <w:color w:val="000000" w:themeColor="text1"/>
          <w:sz w:val="24"/>
          <w:szCs w:val="24"/>
        </w:rPr>
      </w:pPr>
    </w:p>
    <w:p w14:paraId="7F218579" w14:textId="77777777" w:rsidR="00CC4D3F" w:rsidRPr="006315FD" w:rsidRDefault="00CC4D3F" w:rsidP="00346332">
      <w:pPr>
        <w:numPr>
          <w:ilvl w:val="0"/>
          <w:numId w:val="23"/>
        </w:numPr>
        <w:spacing w:after="0" w:line="240" w:lineRule="auto"/>
        <w:ind w:left="993" w:right="9" w:hanging="426"/>
        <w:rPr>
          <w:rFonts w:ascii="Arial" w:hAnsi="Arial" w:cs="Arial"/>
          <w:color w:val="000000" w:themeColor="text1"/>
          <w:sz w:val="24"/>
          <w:szCs w:val="24"/>
        </w:rPr>
      </w:pPr>
      <w:r w:rsidRPr="006315FD">
        <w:rPr>
          <w:rFonts w:ascii="Arial" w:hAnsi="Arial" w:cs="Arial"/>
          <w:color w:val="000000" w:themeColor="text1"/>
          <w:sz w:val="24"/>
          <w:szCs w:val="24"/>
        </w:rPr>
        <w:t>For any non-contracted spend of low value, all purchase orders detail the standard terms and conditions of business.</w:t>
      </w:r>
    </w:p>
    <w:p w14:paraId="440A77F4" w14:textId="77777777" w:rsidR="00CC4D3F" w:rsidRPr="006315FD" w:rsidRDefault="00CC4D3F" w:rsidP="00346332">
      <w:pPr>
        <w:spacing w:after="0" w:line="240" w:lineRule="auto"/>
        <w:ind w:left="993" w:right="9" w:firstLine="0"/>
        <w:rPr>
          <w:rFonts w:ascii="Arial" w:hAnsi="Arial" w:cs="Arial"/>
          <w:color w:val="000000" w:themeColor="text1"/>
          <w:sz w:val="24"/>
          <w:szCs w:val="24"/>
        </w:rPr>
      </w:pPr>
    </w:p>
    <w:p w14:paraId="49985818" w14:textId="2673463F" w:rsidR="00E95DE9" w:rsidRPr="006315FD" w:rsidRDefault="00CC4D3F" w:rsidP="00346332">
      <w:pPr>
        <w:numPr>
          <w:ilvl w:val="0"/>
          <w:numId w:val="23"/>
        </w:numPr>
        <w:spacing w:after="0" w:line="240" w:lineRule="auto"/>
        <w:ind w:left="993" w:right="9" w:hanging="426"/>
        <w:rPr>
          <w:rFonts w:ascii="Arial" w:hAnsi="Arial" w:cs="Arial"/>
          <w:color w:val="000000" w:themeColor="text1"/>
          <w:sz w:val="24"/>
          <w:szCs w:val="24"/>
        </w:rPr>
      </w:pPr>
      <w:r w:rsidRPr="006315FD">
        <w:rPr>
          <w:rFonts w:ascii="Arial" w:hAnsi="Arial" w:cs="Arial"/>
          <w:color w:val="000000" w:themeColor="text1"/>
          <w:sz w:val="24"/>
          <w:szCs w:val="24"/>
        </w:rPr>
        <w:t>All standard tender documentation includes a mandatory pass/fail section relating to c</w:t>
      </w:r>
      <w:r w:rsidR="005F401E" w:rsidRPr="006315FD">
        <w:rPr>
          <w:rFonts w:ascii="Arial" w:hAnsi="Arial" w:cs="Arial"/>
          <w:color w:val="000000" w:themeColor="text1"/>
          <w:sz w:val="24"/>
          <w:szCs w:val="24"/>
        </w:rPr>
        <w:t>omplying with the Act</w:t>
      </w:r>
      <w:r w:rsidRPr="006315FD">
        <w:rPr>
          <w:rFonts w:ascii="Arial" w:hAnsi="Arial" w:cs="Arial"/>
          <w:color w:val="000000" w:themeColor="text1"/>
          <w:sz w:val="24"/>
          <w:szCs w:val="24"/>
        </w:rPr>
        <w:t>.</w:t>
      </w:r>
    </w:p>
    <w:p w14:paraId="564FEB5D" w14:textId="4FEF0B67" w:rsidR="009E0DF1" w:rsidRPr="006315FD" w:rsidRDefault="009E0DF1" w:rsidP="00346332">
      <w:pPr>
        <w:spacing w:after="0" w:line="240" w:lineRule="auto"/>
        <w:ind w:left="993" w:right="9" w:firstLine="0"/>
        <w:rPr>
          <w:rFonts w:ascii="Arial" w:hAnsi="Arial" w:cs="Arial"/>
          <w:color w:val="000000" w:themeColor="text1"/>
          <w:sz w:val="24"/>
          <w:szCs w:val="24"/>
        </w:rPr>
      </w:pPr>
    </w:p>
    <w:p w14:paraId="3BF2D674" w14:textId="021CA140" w:rsidR="009E0DF1" w:rsidRPr="006315FD" w:rsidRDefault="00755E27" w:rsidP="00346332">
      <w:pPr>
        <w:numPr>
          <w:ilvl w:val="0"/>
          <w:numId w:val="23"/>
        </w:numPr>
        <w:spacing w:after="0" w:line="240" w:lineRule="auto"/>
        <w:ind w:left="993" w:right="9" w:hanging="426"/>
        <w:rPr>
          <w:rFonts w:ascii="Arial" w:hAnsi="Arial" w:cs="Arial"/>
          <w:color w:val="000000" w:themeColor="text1"/>
          <w:sz w:val="24"/>
          <w:szCs w:val="24"/>
        </w:rPr>
      </w:pPr>
      <w:r w:rsidRPr="006315FD">
        <w:rPr>
          <w:rFonts w:ascii="Arial" w:hAnsi="Arial" w:cs="Arial"/>
          <w:color w:val="000000" w:themeColor="text1"/>
          <w:sz w:val="24"/>
          <w:szCs w:val="24"/>
        </w:rPr>
        <w:t>Compliance</w:t>
      </w:r>
      <w:r w:rsidR="009E0DF1" w:rsidRPr="006315FD">
        <w:rPr>
          <w:rFonts w:ascii="Arial" w:hAnsi="Arial" w:cs="Arial"/>
          <w:color w:val="000000" w:themeColor="text1"/>
          <w:sz w:val="24"/>
          <w:szCs w:val="24"/>
        </w:rPr>
        <w:t xml:space="preserve"> with the </w:t>
      </w:r>
      <w:r w:rsidR="00D47F8B" w:rsidRPr="00346332">
        <w:rPr>
          <w:rFonts w:ascii="Arial" w:hAnsi="Arial" w:cs="Arial"/>
          <w:color w:val="000000" w:themeColor="text1"/>
          <w:sz w:val="24"/>
          <w:szCs w:val="24"/>
        </w:rPr>
        <w:t>Regulations on Public Sector Procurement</w:t>
      </w:r>
      <w:r w:rsidR="000843C2">
        <w:rPr>
          <w:rFonts w:ascii="Arial" w:hAnsi="Arial" w:cs="Arial"/>
          <w:color w:val="000000" w:themeColor="text1"/>
          <w:sz w:val="24"/>
          <w:szCs w:val="24"/>
        </w:rPr>
        <w:t xml:space="preserve">. </w:t>
      </w:r>
    </w:p>
    <w:p w14:paraId="0B1FCFD8" w14:textId="63C25495" w:rsidR="0080629A" w:rsidRPr="006315FD" w:rsidRDefault="0080629A" w:rsidP="00346332">
      <w:pPr>
        <w:spacing w:after="0" w:line="240" w:lineRule="auto"/>
        <w:ind w:left="0" w:right="9" w:firstLine="0"/>
        <w:rPr>
          <w:rFonts w:ascii="Arial" w:hAnsi="Arial" w:cs="Arial"/>
          <w:color w:val="000000" w:themeColor="text1"/>
          <w:sz w:val="24"/>
          <w:szCs w:val="24"/>
        </w:rPr>
      </w:pPr>
    </w:p>
    <w:p w14:paraId="762B4862" w14:textId="6DB0F1D5" w:rsidR="00F3744A" w:rsidRPr="00EA304C" w:rsidRDefault="005945B7" w:rsidP="00346332">
      <w:pPr>
        <w:pStyle w:val="ListParagraph"/>
        <w:numPr>
          <w:ilvl w:val="0"/>
          <w:numId w:val="22"/>
        </w:numPr>
        <w:tabs>
          <w:tab w:val="left" w:pos="567"/>
          <w:tab w:val="center" w:pos="1325"/>
        </w:tabs>
        <w:spacing w:after="0" w:line="240" w:lineRule="auto"/>
        <w:rPr>
          <w:rFonts w:ascii="Arial" w:hAnsi="Arial" w:cs="Arial"/>
          <w:b/>
          <w:sz w:val="24"/>
          <w:szCs w:val="24"/>
        </w:rPr>
      </w:pPr>
      <w:r w:rsidRPr="006315FD">
        <w:rPr>
          <w:rFonts w:ascii="Arial" w:hAnsi="Arial" w:cs="Arial"/>
          <w:b/>
          <w:sz w:val="24"/>
          <w:szCs w:val="24"/>
        </w:rPr>
        <w:t>Workforce</w:t>
      </w:r>
    </w:p>
    <w:p w14:paraId="11E52206" w14:textId="04550E4E" w:rsidR="00915989" w:rsidRPr="006315FD" w:rsidRDefault="00915989" w:rsidP="00346332">
      <w:pPr>
        <w:spacing w:after="0" w:line="240" w:lineRule="auto"/>
        <w:ind w:left="0" w:right="4" w:firstLine="0"/>
        <w:rPr>
          <w:rFonts w:ascii="Arial" w:hAnsi="Arial" w:cs="Arial"/>
          <w:color w:val="000000" w:themeColor="text1"/>
          <w:sz w:val="24"/>
          <w:szCs w:val="24"/>
        </w:rPr>
      </w:pPr>
    </w:p>
    <w:p w14:paraId="4D58AC3B" w14:textId="44AD53A5" w:rsidR="00EA304C" w:rsidRPr="00EA304C" w:rsidRDefault="00EA304C" w:rsidP="00346332">
      <w:pPr>
        <w:pStyle w:val="ListParagraph"/>
        <w:numPr>
          <w:ilvl w:val="1"/>
          <w:numId w:val="22"/>
        </w:numPr>
        <w:spacing w:after="0" w:line="240" w:lineRule="auto"/>
        <w:rPr>
          <w:rFonts w:ascii="Arial" w:hAnsi="Arial" w:cs="Arial"/>
          <w:color w:val="000000" w:themeColor="text1"/>
          <w:sz w:val="24"/>
          <w:szCs w:val="24"/>
        </w:rPr>
      </w:pPr>
      <w:r w:rsidRPr="00EA304C">
        <w:rPr>
          <w:rFonts w:ascii="Arial" w:hAnsi="Arial" w:cs="Arial"/>
          <w:color w:val="000000" w:themeColor="text1"/>
          <w:sz w:val="24"/>
          <w:szCs w:val="24"/>
        </w:rPr>
        <w:t xml:space="preserve">The workforce </w:t>
      </w:r>
      <w:r w:rsidR="00A06B8A">
        <w:rPr>
          <w:rFonts w:ascii="Arial" w:hAnsi="Arial" w:cs="Arial"/>
          <w:color w:val="000000" w:themeColor="text1"/>
          <w:sz w:val="24"/>
          <w:szCs w:val="24"/>
        </w:rPr>
        <w:t xml:space="preserve">of the Service </w:t>
      </w:r>
      <w:r w:rsidRPr="00EA304C">
        <w:rPr>
          <w:rFonts w:ascii="Arial" w:hAnsi="Arial" w:cs="Arial"/>
          <w:color w:val="000000" w:themeColor="text1"/>
          <w:sz w:val="24"/>
          <w:szCs w:val="24"/>
        </w:rPr>
        <w:t>is mainly employed on a permanent, (including retained) or</w:t>
      </w:r>
      <w:r w:rsidR="00A06B8A">
        <w:rPr>
          <w:rFonts w:ascii="Arial" w:hAnsi="Arial" w:cs="Arial"/>
          <w:color w:val="000000" w:themeColor="text1"/>
          <w:sz w:val="24"/>
          <w:szCs w:val="24"/>
        </w:rPr>
        <w:t xml:space="preserve"> temporary contract basis. E</w:t>
      </w:r>
      <w:r w:rsidRPr="00EA304C">
        <w:rPr>
          <w:rFonts w:ascii="Arial" w:hAnsi="Arial" w:cs="Arial"/>
          <w:color w:val="000000" w:themeColor="text1"/>
          <w:sz w:val="24"/>
          <w:szCs w:val="24"/>
        </w:rPr>
        <w:t>mployees are all paid at or above minimum wage</w:t>
      </w:r>
      <w:r w:rsidR="00A06B8A">
        <w:rPr>
          <w:rFonts w:ascii="Arial" w:hAnsi="Arial" w:cs="Arial"/>
          <w:color w:val="000000" w:themeColor="text1"/>
          <w:sz w:val="24"/>
          <w:szCs w:val="24"/>
        </w:rPr>
        <w:t xml:space="preserve"> rates. For outsourced work, the</w:t>
      </w:r>
      <w:r w:rsidRPr="00EA304C">
        <w:rPr>
          <w:rFonts w:ascii="Arial" w:hAnsi="Arial" w:cs="Arial"/>
          <w:color w:val="000000" w:themeColor="text1"/>
          <w:sz w:val="24"/>
          <w:szCs w:val="24"/>
        </w:rPr>
        <w:t xml:space="preserve"> process for selecting third party vendors includes due diligence checks for potential forced labour or other relevant ethical concerns.</w:t>
      </w:r>
    </w:p>
    <w:p w14:paraId="6A0A0584" w14:textId="77777777" w:rsidR="00EA304C" w:rsidRDefault="00EA304C" w:rsidP="00346332">
      <w:pPr>
        <w:pStyle w:val="ListParagraph"/>
        <w:spacing w:after="0" w:line="240" w:lineRule="auto"/>
        <w:ind w:left="570" w:right="4" w:firstLine="0"/>
        <w:rPr>
          <w:rFonts w:ascii="Arial" w:hAnsi="Arial" w:cs="Arial"/>
          <w:color w:val="000000" w:themeColor="text1"/>
          <w:sz w:val="24"/>
          <w:szCs w:val="24"/>
        </w:rPr>
      </w:pPr>
    </w:p>
    <w:p w14:paraId="441D73EC" w14:textId="68B80470" w:rsidR="00704D9E" w:rsidRPr="00A06B8A" w:rsidRDefault="00A06B8A" w:rsidP="00346332">
      <w:pPr>
        <w:pStyle w:val="ListParagraph"/>
        <w:numPr>
          <w:ilvl w:val="1"/>
          <w:numId w:val="22"/>
        </w:numPr>
        <w:spacing w:after="0" w:line="240" w:lineRule="auto"/>
        <w:ind w:right="4"/>
        <w:rPr>
          <w:rFonts w:ascii="Arial" w:hAnsi="Arial" w:cs="Arial"/>
          <w:color w:val="000000" w:themeColor="text1"/>
          <w:sz w:val="24"/>
          <w:szCs w:val="24"/>
        </w:rPr>
      </w:pPr>
      <w:r>
        <w:rPr>
          <w:rFonts w:ascii="Arial" w:hAnsi="Arial" w:cs="Arial"/>
          <w:color w:val="000000" w:themeColor="text1"/>
          <w:sz w:val="24"/>
          <w:szCs w:val="24"/>
        </w:rPr>
        <w:t>The</w:t>
      </w:r>
      <w:r w:rsidRPr="006315FD">
        <w:rPr>
          <w:rFonts w:ascii="Arial" w:hAnsi="Arial" w:cs="Arial"/>
          <w:color w:val="000000" w:themeColor="text1"/>
          <w:sz w:val="24"/>
          <w:szCs w:val="24"/>
        </w:rPr>
        <w:t xml:space="preserve"> Sa</w:t>
      </w:r>
      <w:r>
        <w:rPr>
          <w:rFonts w:ascii="Arial" w:hAnsi="Arial" w:cs="Arial"/>
          <w:color w:val="000000" w:themeColor="text1"/>
          <w:sz w:val="24"/>
          <w:szCs w:val="24"/>
        </w:rPr>
        <w:t>feguarding Manager oversees the Service’s safeguarding arrangements and attends</w:t>
      </w:r>
      <w:r w:rsidRPr="006315FD">
        <w:rPr>
          <w:rFonts w:ascii="Arial" w:hAnsi="Arial" w:cs="Arial"/>
          <w:color w:val="000000" w:themeColor="text1"/>
          <w:sz w:val="24"/>
          <w:szCs w:val="24"/>
        </w:rPr>
        <w:t xml:space="preserve"> local safeguarding bo</w:t>
      </w:r>
      <w:r>
        <w:rPr>
          <w:rFonts w:ascii="Arial" w:hAnsi="Arial" w:cs="Arial"/>
          <w:color w:val="000000" w:themeColor="text1"/>
          <w:sz w:val="24"/>
          <w:szCs w:val="24"/>
        </w:rPr>
        <w:t>ards acro</w:t>
      </w:r>
      <w:r w:rsidR="00A03C9D">
        <w:rPr>
          <w:rFonts w:ascii="Arial" w:hAnsi="Arial" w:cs="Arial"/>
          <w:color w:val="000000" w:themeColor="text1"/>
          <w:sz w:val="24"/>
          <w:szCs w:val="24"/>
        </w:rPr>
        <w:t xml:space="preserve">ss Tyne and Wear (and their subgroups). </w:t>
      </w:r>
      <w:r w:rsidR="00740EF4" w:rsidRPr="006315FD">
        <w:rPr>
          <w:rFonts w:ascii="Arial" w:hAnsi="Arial" w:cs="Arial"/>
          <w:color w:val="000000" w:themeColor="text1"/>
          <w:sz w:val="24"/>
          <w:szCs w:val="24"/>
        </w:rPr>
        <w:t xml:space="preserve">Safeguarding </w:t>
      </w:r>
      <w:r w:rsidR="00740EF4">
        <w:rPr>
          <w:rFonts w:ascii="Arial" w:hAnsi="Arial" w:cs="Arial"/>
          <w:color w:val="000000" w:themeColor="text1"/>
          <w:sz w:val="24"/>
          <w:szCs w:val="24"/>
        </w:rPr>
        <w:t xml:space="preserve">is a key element of the Service’s </w:t>
      </w:r>
      <w:r w:rsidR="00740EF4" w:rsidRPr="006315FD">
        <w:rPr>
          <w:rFonts w:ascii="Arial" w:hAnsi="Arial" w:cs="Arial"/>
          <w:color w:val="000000" w:themeColor="text1"/>
          <w:sz w:val="24"/>
          <w:szCs w:val="24"/>
        </w:rPr>
        <w:t xml:space="preserve">work and </w:t>
      </w:r>
      <w:r w:rsidR="00740EF4">
        <w:rPr>
          <w:rFonts w:ascii="Arial" w:hAnsi="Arial" w:cs="Arial"/>
          <w:color w:val="000000" w:themeColor="text1"/>
          <w:sz w:val="24"/>
          <w:szCs w:val="24"/>
        </w:rPr>
        <w:t>i</w:t>
      </w:r>
      <w:r w:rsidR="00740EF4" w:rsidRPr="00A06B8A">
        <w:rPr>
          <w:rFonts w:ascii="Arial" w:hAnsi="Arial" w:cs="Arial"/>
          <w:color w:val="000000" w:themeColor="text1"/>
          <w:sz w:val="24"/>
          <w:szCs w:val="24"/>
        </w:rPr>
        <w:t>nternal and external safeguardi</w:t>
      </w:r>
      <w:r w:rsidR="00740EF4">
        <w:rPr>
          <w:rFonts w:ascii="Arial" w:hAnsi="Arial" w:cs="Arial"/>
          <w:color w:val="000000" w:themeColor="text1"/>
          <w:sz w:val="24"/>
          <w:szCs w:val="24"/>
        </w:rPr>
        <w:t xml:space="preserve">ng processes ensure employees </w:t>
      </w:r>
      <w:r w:rsidR="00740EF4" w:rsidRPr="006315FD">
        <w:rPr>
          <w:rFonts w:ascii="Arial" w:hAnsi="Arial" w:cs="Arial"/>
          <w:color w:val="000000" w:themeColor="text1"/>
          <w:sz w:val="24"/>
          <w:szCs w:val="24"/>
        </w:rPr>
        <w:t>und</w:t>
      </w:r>
      <w:r w:rsidR="00740EF4">
        <w:rPr>
          <w:rFonts w:ascii="Arial" w:hAnsi="Arial" w:cs="Arial"/>
          <w:color w:val="000000" w:themeColor="text1"/>
          <w:sz w:val="24"/>
          <w:szCs w:val="24"/>
        </w:rPr>
        <w:t>erstand</w:t>
      </w:r>
      <w:r w:rsidR="00A03C9D">
        <w:rPr>
          <w:rFonts w:ascii="Arial" w:hAnsi="Arial" w:cs="Arial"/>
          <w:color w:val="000000" w:themeColor="text1"/>
          <w:sz w:val="24"/>
          <w:szCs w:val="24"/>
        </w:rPr>
        <w:t xml:space="preserve"> their responsibilities and can </w:t>
      </w:r>
      <w:r w:rsidR="00740EF4" w:rsidRPr="006315FD">
        <w:rPr>
          <w:rFonts w:ascii="Arial" w:hAnsi="Arial" w:cs="Arial"/>
          <w:color w:val="000000" w:themeColor="text1"/>
          <w:sz w:val="24"/>
          <w:szCs w:val="24"/>
        </w:rPr>
        <w:t xml:space="preserve">identify those at </w:t>
      </w:r>
      <w:proofErr w:type="gramStart"/>
      <w:r w:rsidR="00740EF4" w:rsidRPr="006315FD">
        <w:rPr>
          <w:rFonts w:ascii="Arial" w:hAnsi="Arial" w:cs="Arial"/>
          <w:color w:val="000000" w:themeColor="text1"/>
          <w:sz w:val="24"/>
          <w:szCs w:val="24"/>
        </w:rPr>
        <w:t>risk, and</w:t>
      </w:r>
      <w:proofErr w:type="gramEnd"/>
      <w:r w:rsidR="00740EF4" w:rsidRPr="006315FD">
        <w:rPr>
          <w:rFonts w:ascii="Arial" w:hAnsi="Arial" w:cs="Arial"/>
          <w:color w:val="000000" w:themeColor="text1"/>
          <w:sz w:val="24"/>
          <w:szCs w:val="24"/>
        </w:rPr>
        <w:t xml:space="preserve"> take action to avoid any further harm.</w:t>
      </w:r>
      <w:r w:rsidR="00740EF4">
        <w:rPr>
          <w:rFonts w:ascii="Arial" w:hAnsi="Arial" w:cs="Arial"/>
          <w:color w:val="000000" w:themeColor="text1"/>
          <w:sz w:val="24"/>
          <w:szCs w:val="24"/>
        </w:rPr>
        <w:t xml:space="preserve"> </w:t>
      </w:r>
    </w:p>
    <w:p w14:paraId="0258F9AE" w14:textId="77777777" w:rsidR="00A06B8A" w:rsidRPr="00704D9E" w:rsidRDefault="00A06B8A" w:rsidP="00346332">
      <w:pPr>
        <w:pStyle w:val="ListParagraph"/>
        <w:spacing w:after="0" w:line="240" w:lineRule="auto"/>
        <w:ind w:left="570" w:right="4" w:firstLine="0"/>
        <w:rPr>
          <w:rFonts w:ascii="Arial" w:hAnsi="Arial" w:cs="Arial"/>
          <w:color w:val="000000" w:themeColor="text1"/>
          <w:sz w:val="24"/>
          <w:szCs w:val="24"/>
        </w:rPr>
      </w:pPr>
    </w:p>
    <w:p w14:paraId="768258CA" w14:textId="0C18AADB" w:rsidR="00704D9E" w:rsidRPr="00704D9E" w:rsidRDefault="00EA304C" w:rsidP="00346332">
      <w:pPr>
        <w:pStyle w:val="ListParagraph"/>
        <w:numPr>
          <w:ilvl w:val="1"/>
          <w:numId w:val="22"/>
        </w:numPr>
        <w:spacing w:after="0" w:line="240" w:lineRule="auto"/>
        <w:ind w:right="4"/>
        <w:rPr>
          <w:rFonts w:ascii="Arial" w:hAnsi="Arial" w:cs="Arial"/>
          <w:color w:val="000000" w:themeColor="text1"/>
          <w:sz w:val="24"/>
          <w:szCs w:val="24"/>
        </w:rPr>
      </w:pPr>
      <w:r>
        <w:rPr>
          <w:rFonts w:ascii="Arial" w:hAnsi="Arial" w:cs="Arial"/>
          <w:color w:val="000000" w:themeColor="text1"/>
          <w:sz w:val="24"/>
          <w:szCs w:val="24"/>
        </w:rPr>
        <w:t xml:space="preserve">Employees work </w:t>
      </w:r>
      <w:r w:rsidR="00704D9E" w:rsidRPr="006315FD">
        <w:rPr>
          <w:rFonts w:ascii="Arial" w:hAnsi="Arial" w:cs="Arial"/>
          <w:color w:val="000000" w:themeColor="text1"/>
          <w:sz w:val="24"/>
          <w:szCs w:val="24"/>
        </w:rPr>
        <w:t xml:space="preserve">with external agencies </w:t>
      </w:r>
      <w:r w:rsidRPr="006315FD">
        <w:rPr>
          <w:rFonts w:ascii="Arial" w:hAnsi="Arial" w:cs="Arial"/>
          <w:color w:val="000000" w:themeColor="text1"/>
          <w:sz w:val="24"/>
          <w:szCs w:val="24"/>
        </w:rPr>
        <w:t xml:space="preserve">such as social services, mental health teams, local authorities, housing associations and the police </w:t>
      </w:r>
      <w:r>
        <w:rPr>
          <w:rFonts w:ascii="Arial" w:hAnsi="Arial" w:cs="Arial"/>
          <w:color w:val="000000" w:themeColor="text1"/>
          <w:sz w:val="24"/>
          <w:szCs w:val="24"/>
        </w:rPr>
        <w:t>and attend</w:t>
      </w:r>
      <w:r w:rsidR="000843C2">
        <w:rPr>
          <w:rFonts w:ascii="Arial" w:hAnsi="Arial" w:cs="Arial"/>
          <w:color w:val="000000" w:themeColor="text1"/>
          <w:sz w:val="24"/>
          <w:szCs w:val="24"/>
        </w:rPr>
        <w:t xml:space="preserve"> meetings to stay aware </w:t>
      </w:r>
      <w:r w:rsidR="00704D9E" w:rsidRPr="006315FD">
        <w:rPr>
          <w:rFonts w:ascii="Arial" w:hAnsi="Arial" w:cs="Arial"/>
          <w:color w:val="000000" w:themeColor="text1"/>
          <w:sz w:val="24"/>
          <w:szCs w:val="24"/>
        </w:rPr>
        <w:t>of emerging modern s</w:t>
      </w:r>
      <w:r>
        <w:rPr>
          <w:rFonts w:ascii="Arial" w:hAnsi="Arial" w:cs="Arial"/>
          <w:color w:val="000000" w:themeColor="text1"/>
          <w:sz w:val="24"/>
          <w:szCs w:val="24"/>
        </w:rPr>
        <w:t xml:space="preserve">lavery </w:t>
      </w:r>
      <w:r w:rsidR="00A06B8A">
        <w:rPr>
          <w:rFonts w:ascii="Arial" w:hAnsi="Arial" w:cs="Arial"/>
          <w:color w:val="000000" w:themeColor="text1"/>
          <w:sz w:val="24"/>
          <w:szCs w:val="24"/>
        </w:rPr>
        <w:t xml:space="preserve">and human trafficking </w:t>
      </w:r>
      <w:r>
        <w:rPr>
          <w:rFonts w:ascii="Arial" w:hAnsi="Arial" w:cs="Arial"/>
          <w:color w:val="000000" w:themeColor="text1"/>
          <w:sz w:val="24"/>
          <w:szCs w:val="24"/>
        </w:rPr>
        <w:t xml:space="preserve">trends. </w:t>
      </w:r>
      <w:r w:rsidR="00704D9E" w:rsidRPr="006315FD">
        <w:rPr>
          <w:rFonts w:ascii="Arial" w:hAnsi="Arial" w:cs="Arial"/>
          <w:color w:val="000000" w:themeColor="text1"/>
          <w:sz w:val="24"/>
          <w:szCs w:val="24"/>
        </w:rPr>
        <w:t>Th</w:t>
      </w:r>
      <w:r w:rsidR="00A06B8A">
        <w:rPr>
          <w:rFonts w:ascii="Arial" w:hAnsi="Arial" w:cs="Arial"/>
          <w:color w:val="000000" w:themeColor="text1"/>
          <w:sz w:val="24"/>
          <w:szCs w:val="24"/>
        </w:rPr>
        <w:t xml:space="preserve">e intelligence received through such </w:t>
      </w:r>
      <w:r w:rsidR="00704D9E" w:rsidRPr="006315FD">
        <w:rPr>
          <w:rFonts w:ascii="Arial" w:hAnsi="Arial" w:cs="Arial"/>
          <w:color w:val="000000" w:themeColor="text1"/>
          <w:sz w:val="24"/>
          <w:szCs w:val="24"/>
        </w:rPr>
        <w:t>networks helps strengthen the Service’s capabilities to recognise risks</w:t>
      </w:r>
      <w:r>
        <w:rPr>
          <w:rFonts w:ascii="Arial" w:hAnsi="Arial" w:cs="Arial"/>
          <w:color w:val="000000" w:themeColor="text1"/>
          <w:sz w:val="24"/>
          <w:szCs w:val="24"/>
        </w:rPr>
        <w:t xml:space="preserve"> in relation to modern slavery</w:t>
      </w:r>
      <w:r w:rsidR="004E6E36">
        <w:rPr>
          <w:rFonts w:ascii="Arial" w:hAnsi="Arial" w:cs="Arial"/>
          <w:color w:val="000000" w:themeColor="text1"/>
          <w:sz w:val="24"/>
          <w:szCs w:val="24"/>
        </w:rPr>
        <w:t xml:space="preserve"> and human trafficking</w:t>
      </w:r>
      <w:r w:rsidR="00704D9E" w:rsidRPr="006315FD">
        <w:rPr>
          <w:rFonts w:ascii="Arial" w:hAnsi="Arial" w:cs="Arial"/>
          <w:color w:val="000000" w:themeColor="text1"/>
          <w:sz w:val="24"/>
          <w:szCs w:val="24"/>
        </w:rPr>
        <w:t>.</w:t>
      </w:r>
    </w:p>
    <w:p w14:paraId="3C882DB6" w14:textId="004BEE93" w:rsidR="00704D9E" w:rsidRPr="00704D9E" w:rsidRDefault="00704D9E" w:rsidP="00346332">
      <w:pPr>
        <w:spacing w:after="0" w:line="240" w:lineRule="auto"/>
        <w:ind w:left="0" w:right="4" w:firstLine="0"/>
        <w:rPr>
          <w:rFonts w:ascii="Arial" w:hAnsi="Arial" w:cs="Arial"/>
          <w:color w:val="000000" w:themeColor="text1"/>
          <w:sz w:val="24"/>
          <w:szCs w:val="24"/>
        </w:rPr>
      </w:pPr>
    </w:p>
    <w:p w14:paraId="27697CC2" w14:textId="32A30A5D" w:rsidR="007122D9" w:rsidRPr="006315FD" w:rsidRDefault="007122D9" w:rsidP="00346332">
      <w:pPr>
        <w:pStyle w:val="ListParagraph"/>
        <w:numPr>
          <w:ilvl w:val="1"/>
          <w:numId w:val="22"/>
        </w:numPr>
        <w:spacing w:after="0" w:line="240" w:lineRule="auto"/>
        <w:ind w:right="4"/>
        <w:rPr>
          <w:rFonts w:ascii="Arial" w:hAnsi="Arial" w:cs="Arial"/>
          <w:color w:val="000000" w:themeColor="text1"/>
          <w:sz w:val="24"/>
          <w:szCs w:val="24"/>
        </w:rPr>
      </w:pPr>
      <w:r w:rsidRPr="006315FD">
        <w:rPr>
          <w:rFonts w:ascii="Arial" w:hAnsi="Arial" w:cs="Arial"/>
          <w:color w:val="000000" w:themeColor="text1"/>
          <w:sz w:val="24"/>
          <w:szCs w:val="24"/>
        </w:rPr>
        <w:t>It is the responsibilit</w:t>
      </w:r>
      <w:r w:rsidR="00CA36C0" w:rsidRPr="006315FD">
        <w:rPr>
          <w:rFonts w:ascii="Arial" w:hAnsi="Arial" w:cs="Arial"/>
          <w:color w:val="000000" w:themeColor="text1"/>
          <w:sz w:val="24"/>
          <w:szCs w:val="24"/>
        </w:rPr>
        <w:t>y of all employees</w:t>
      </w:r>
      <w:r w:rsidRPr="006315FD">
        <w:rPr>
          <w:rFonts w:ascii="Arial" w:hAnsi="Arial" w:cs="Arial"/>
          <w:color w:val="000000" w:themeColor="text1"/>
          <w:sz w:val="24"/>
          <w:szCs w:val="24"/>
        </w:rPr>
        <w:t xml:space="preserve"> to escalate concerns or signs of modern slavery</w:t>
      </w:r>
      <w:r w:rsidR="00CA36C0" w:rsidRPr="006315FD">
        <w:rPr>
          <w:rFonts w:ascii="Arial" w:hAnsi="Arial" w:cs="Arial"/>
          <w:color w:val="000000" w:themeColor="text1"/>
          <w:sz w:val="24"/>
          <w:szCs w:val="24"/>
        </w:rPr>
        <w:t xml:space="preserve"> or unethical behaviour </w:t>
      </w:r>
      <w:r w:rsidRPr="006315FD">
        <w:rPr>
          <w:rFonts w:ascii="Arial" w:hAnsi="Arial" w:cs="Arial"/>
          <w:color w:val="000000" w:themeColor="text1"/>
          <w:sz w:val="24"/>
          <w:szCs w:val="24"/>
        </w:rPr>
        <w:t xml:space="preserve">within </w:t>
      </w:r>
      <w:r w:rsidR="00CA36C0" w:rsidRPr="006315FD">
        <w:rPr>
          <w:rFonts w:ascii="Arial" w:hAnsi="Arial" w:cs="Arial"/>
          <w:color w:val="000000" w:themeColor="text1"/>
          <w:sz w:val="24"/>
          <w:szCs w:val="24"/>
        </w:rPr>
        <w:t>business activities or the</w:t>
      </w:r>
      <w:r w:rsidRPr="006315FD">
        <w:rPr>
          <w:rFonts w:ascii="Arial" w:hAnsi="Arial" w:cs="Arial"/>
          <w:color w:val="000000" w:themeColor="text1"/>
          <w:sz w:val="24"/>
          <w:szCs w:val="24"/>
        </w:rPr>
        <w:t xml:space="preserve"> supply chains. This can be done in several ways including reporting thro</w:t>
      </w:r>
      <w:r w:rsidR="009E0DF1" w:rsidRPr="006315FD">
        <w:rPr>
          <w:rFonts w:ascii="Arial" w:hAnsi="Arial" w:cs="Arial"/>
          <w:color w:val="000000" w:themeColor="text1"/>
          <w:sz w:val="24"/>
          <w:szCs w:val="24"/>
        </w:rPr>
        <w:t xml:space="preserve">ugh </w:t>
      </w:r>
      <w:r w:rsidR="00704D9E">
        <w:rPr>
          <w:rFonts w:ascii="Arial" w:hAnsi="Arial" w:cs="Arial"/>
          <w:color w:val="000000" w:themeColor="text1"/>
          <w:sz w:val="24"/>
          <w:szCs w:val="24"/>
        </w:rPr>
        <w:t xml:space="preserve">the </w:t>
      </w:r>
      <w:r w:rsidR="009E0DF1" w:rsidRPr="006315FD">
        <w:rPr>
          <w:rFonts w:ascii="Arial" w:hAnsi="Arial" w:cs="Arial"/>
          <w:color w:val="000000" w:themeColor="text1"/>
          <w:sz w:val="24"/>
          <w:szCs w:val="24"/>
        </w:rPr>
        <w:t xml:space="preserve">line management structure, </w:t>
      </w:r>
      <w:r w:rsidR="00CA36C0" w:rsidRPr="006315FD">
        <w:rPr>
          <w:rFonts w:ascii="Arial" w:hAnsi="Arial" w:cs="Arial"/>
          <w:color w:val="000000" w:themeColor="text1"/>
          <w:sz w:val="24"/>
          <w:szCs w:val="24"/>
        </w:rPr>
        <w:t xml:space="preserve">via the </w:t>
      </w:r>
      <w:r w:rsidR="009E0DF1" w:rsidRPr="006315FD">
        <w:rPr>
          <w:rFonts w:ascii="Arial" w:hAnsi="Arial" w:cs="Arial"/>
          <w:color w:val="000000" w:themeColor="text1"/>
          <w:sz w:val="24"/>
          <w:szCs w:val="24"/>
        </w:rPr>
        <w:t>Safeguarding Manager and/or</w:t>
      </w:r>
      <w:r w:rsidR="00704D9E">
        <w:rPr>
          <w:rFonts w:ascii="Arial" w:hAnsi="Arial" w:cs="Arial"/>
          <w:color w:val="000000" w:themeColor="text1"/>
          <w:sz w:val="24"/>
          <w:szCs w:val="24"/>
        </w:rPr>
        <w:t xml:space="preserve"> Procurement Services Manager or </w:t>
      </w:r>
      <w:r w:rsidR="00EA304C">
        <w:rPr>
          <w:rFonts w:ascii="Arial" w:hAnsi="Arial" w:cs="Arial"/>
          <w:color w:val="000000" w:themeColor="text1"/>
          <w:sz w:val="24"/>
          <w:szCs w:val="24"/>
        </w:rPr>
        <w:t>through</w:t>
      </w:r>
      <w:r w:rsidR="009E0DF1" w:rsidRPr="006315FD">
        <w:rPr>
          <w:rFonts w:ascii="Arial" w:hAnsi="Arial" w:cs="Arial"/>
          <w:color w:val="000000" w:themeColor="text1"/>
          <w:sz w:val="24"/>
          <w:szCs w:val="24"/>
        </w:rPr>
        <w:t xml:space="preserve"> </w:t>
      </w:r>
      <w:r w:rsidRPr="006315FD">
        <w:rPr>
          <w:rFonts w:ascii="Arial" w:hAnsi="Arial" w:cs="Arial"/>
          <w:color w:val="000000" w:themeColor="text1"/>
          <w:sz w:val="24"/>
          <w:szCs w:val="24"/>
        </w:rPr>
        <w:t>Whistleblowing arrangements</w:t>
      </w:r>
      <w:r w:rsidR="000A08A7">
        <w:rPr>
          <w:rFonts w:ascii="Arial" w:hAnsi="Arial" w:cs="Arial"/>
          <w:color w:val="000000" w:themeColor="text1"/>
          <w:sz w:val="24"/>
          <w:szCs w:val="24"/>
        </w:rPr>
        <w:t xml:space="preserve">. </w:t>
      </w:r>
    </w:p>
    <w:p w14:paraId="495718C1" w14:textId="373B1001" w:rsidR="001A5627" w:rsidRPr="006315FD" w:rsidRDefault="001A5627" w:rsidP="00346332">
      <w:pPr>
        <w:pStyle w:val="ListParagraph"/>
        <w:spacing w:after="0" w:line="240" w:lineRule="auto"/>
        <w:ind w:left="570" w:right="4" w:firstLine="0"/>
        <w:rPr>
          <w:rFonts w:ascii="Arial" w:hAnsi="Arial" w:cs="Arial"/>
          <w:color w:val="000000" w:themeColor="text1"/>
          <w:sz w:val="24"/>
          <w:szCs w:val="24"/>
          <w:highlight w:val="yellow"/>
        </w:rPr>
      </w:pPr>
    </w:p>
    <w:p w14:paraId="74943ABC" w14:textId="48DD6E96" w:rsidR="006710EB" w:rsidRPr="006315FD" w:rsidRDefault="006710EB" w:rsidP="00346332">
      <w:pPr>
        <w:spacing w:after="0" w:line="240" w:lineRule="auto"/>
        <w:ind w:left="567" w:right="86" w:firstLine="0"/>
        <w:rPr>
          <w:rFonts w:ascii="Arial" w:hAnsi="Arial" w:cs="Arial"/>
          <w:color w:val="000000" w:themeColor="text1"/>
          <w:sz w:val="24"/>
          <w:szCs w:val="24"/>
          <w:u w:val="single"/>
        </w:rPr>
      </w:pPr>
      <w:r w:rsidRPr="006315FD">
        <w:rPr>
          <w:rFonts w:ascii="Arial" w:hAnsi="Arial" w:cs="Arial"/>
          <w:color w:val="000000" w:themeColor="text1"/>
          <w:sz w:val="24"/>
          <w:szCs w:val="24"/>
          <w:u w:val="single"/>
        </w:rPr>
        <w:t>Recruitment</w:t>
      </w:r>
    </w:p>
    <w:p w14:paraId="71E853C5" w14:textId="77777777" w:rsidR="00E419CC" w:rsidRPr="006315FD" w:rsidRDefault="00E419CC" w:rsidP="00346332">
      <w:pPr>
        <w:spacing w:after="0" w:line="240" w:lineRule="auto"/>
        <w:ind w:right="86"/>
        <w:rPr>
          <w:rFonts w:ascii="Arial" w:hAnsi="Arial" w:cs="Arial"/>
          <w:color w:val="000000" w:themeColor="text1"/>
          <w:sz w:val="24"/>
          <w:szCs w:val="24"/>
          <w:u w:val="single"/>
        </w:rPr>
      </w:pPr>
    </w:p>
    <w:p w14:paraId="673B06FB" w14:textId="6C045FE2" w:rsidR="00EA304C" w:rsidRPr="006315FD" w:rsidRDefault="00520383" w:rsidP="00346332">
      <w:pPr>
        <w:pStyle w:val="ListParagraph"/>
        <w:numPr>
          <w:ilvl w:val="1"/>
          <w:numId w:val="22"/>
        </w:numPr>
        <w:spacing w:after="0" w:line="240" w:lineRule="auto"/>
        <w:ind w:left="573" w:right="6" w:hanging="573"/>
        <w:rPr>
          <w:rFonts w:ascii="Arial" w:hAnsi="Arial" w:cs="Arial"/>
          <w:color w:val="000000" w:themeColor="text1"/>
          <w:sz w:val="24"/>
          <w:szCs w:val="24"/>
        </w:rPr>
      </w:pPr>
      <w:r>
        <w:rPr>
          <w:rFonts w:ascii="Arial" w:hAnsi="Arial" w:cs="Arial"/>
          <w:color w:val="000000" w:themeColor="text1"/>
          <w:sz w:val="24"/>
          <w:szCs w:val="24"/>
        </w:rPr>
        <w:t xml:space="preserve">The Service’s </w:t>
      </w:r>
      <w:r w:rsidRPr="00520383">
        <w:rPr>
          <w:rFonts w:ascii="Arial" w:hAnsi="Arial" w:cs="Arial"/>
          <w:color w:val="000000" w:themeColor="text1"/>
          <w:sz w:val="24"/>
          <w:szCs w:val="24"/>
        </w:rPr>
        <w:t xml:space="preserve">recruitment and people management processes are designed to ensure that all prospective employees are legally entitled to </w:t>
      </w:r>
      <w:r w:rsidR="0036428F">
        <w:rPr>
          <w:rFonts w:ascii="Arial" w:hAnsi="Arial" w:cs="Arial"/>
          <w:color w:val="000000" w:themeColor="text1"/>
          <w:sz w:val="24"/>
          <w:szCs w:val="24"/>
        </w:rPr>
        <w:t xml:space="preserve">work in the UK and to safeguard </w:t>
      </w:r>
      <w:r w:rsidRPr="00520383">
        <w:rPr>
          <w:rFonts w:ascii="Arial" w:hAnsi="Arial" w:cs="Arial"/>
          <w:color w:val="000000" w:themeColor="text1"/>
          <w:sz w:val="24"/>
          <w:szCs w:val="24"/>
        </w:rPr>
        <w:t>employees from any abuse or coercion</w:t>
      </w:r>
      <w:r>
        <w:rPr>
          <w:rFonts w:ascii="Arial" w:hAnsi="Arial" w:cs="Arial"/>
          <w:sz w:val="29"/>
          <w:szCs w:val="29"/>
        </w:rPr>
        <w:t>.</w:t>
      </w:r>
      <w:r w:rsidRPr="006315FD">
        <w:rPr>
          <w:rFonts w:ascii="Arial" w:hAnsi="Arial" w:cs="Arial"/>
          <w:color w:val="000000" w:themeColor="text1"/>
          <w:sz w:val="24"/>
          <w:szCs w:val="24"/>
        </w:rPr>
        <w:t xml:space="preserve"> </w:t>
      </w:r>
    </w:p>
    <w:p w14:paraId="3AC6C3A7" w14:textId="77777777" w:rsidR="00EA304C" w:rsidRDefault="00EA304C" w:rsidP="00346332">
      <w:pPr>
        <w:pStyle w:val="ListParagraph"/>
        <w:spacing w:after="0" w:line="240" w:lineRule="auto"/>
        <w:ind w:left="570" w:right="4" w:firstLine="0"/>
        <w:rPr>
          <w:rFonts w:ascii="Arial" w:hAnsi="Arial" w:cs="Arial"/>
          <w:color w:val="000000" w:themeColor="text1"/>
          <w:sz w:val="24"/>
          <w:szCs w:val="24"/>
        </w:rPr>
      </w:pPr>
    </w:p>
    <w:p w14:paraId="135995A6" w14:textId="478CA161" w:rsidR="00977216" w:rsidRDefault="0036428F" w:rsidP="00346332">
      <w:pPr>
        <w:pStyle w:val="ListParagraph"/>
        <w:numPr>
          <w:ilvl w:val="1"/>
          <w:numId w:val="22"/>
        </w:numPr>
        <w:spacing w:after="0" w:line="240" w:lineRule="auto"/>
        <w:ind w:right="4"/>
        <w:rPr>
          <w:rFonts w:ascii="Arial" w:hAnsi="Arial" w:cs="Arial"/>
          <w:color w:val="000000" w:themeColor="text1"/>
          <w:sz w:val="24"/>
          <w:szCs w:val="24"/>
        </w:rPr>
      </w:pPr>
      <w:r>
        <w:rPr>
          <w:rFonts w:ascii="Arial" w:hAnsi="Arial" w:cs="Arial"/>
          <w:color w:val="000000" w:themeColor="text1"/>
          <w:sz w:val="24"/>
          <w:szCs w:val="24"/>
        </w:rPr>
        <w:t>P</w:t>
      </w:r>
      <w:r w:rsidRPr="00520383">
        <w:rPr>
          <w:rFonts w:ascii="Arial" w:hAnsi="Arial" w:cs="Arial"/>
          <w:color w:val="000000" w:themeColor="text1"/>
          <w:sz w:val="24"/>
          <w:szCs w:val="24"/>
        </w:rPr>
        <w:t>rospective</w:t>
      </w:r>
      <w:r w:rsidR="005945B7" w:rsidRPr="006315FD">
        <w:rPr>
          <w:rFonts w:ascii="Arial" w:hAnsi="Arial" w:cs="Arial"/>
          <w:color w:val="000000" w:themeColor="text1"/>
          <w:sz w:val="24"/>
          <w:szCs w:val="24"/>
        </w:rPr>
        <w:t xml:space="preserve"> employees are subject to </w:t>
      </w:r>
      <w:r w:rsidR="007B4762" w:rsidRPr="006315FD">
        <w:rPr>
          <w:rFonts w:ascii="Arial" w:hAnsi="Arial" w:cs="Arial"/>
          <w:color w:val="000000" w:themeColor="text1"/>
          <w:sz w:val="24"/>
          <w:szCs w:val="24"/>
        </w:rPr>
        <w:t xml:space="preserve">pre-employment </w:t>
      </w:r>
      <w:r w:rsidR="005945B7" w:rsidRPr="006315FD">
        <w:rPr>
          <w:rFonts w:ascii="Arial" w:hAnsi="Arial" w:cs="Arial"/>
          <w:color w:val="000000" w:themeColor="text1"/>
          <w:sz w:val="24"/>
          <w:szCs w:val="24"/>
        </w:rPr>
        <w:t>checks, including the verifi</w:t>
      </w:r>
      <w:r w:rsidR="003E0B59" w:rsidRPr="006315FD">
        <w:rPr>
          <w:rFonts w:ascii="Arial" w:hAnsi="Arial" w:cs="Arial"/>
          <w:color w:val="000000" w:themeColor="text1"/>
          <w:sz w:val="24"/>
          <w:szCs w:val="24"/>
        </w:rPr>
        <w:t xml:space="preserve">cation of </w:t>
      </w:r>
      <w:r w:rsidR="00A947C8">
        <w:rPr>
          <w:rFonts w:ascii="Arial" w:hAnsi="Arial" w:cs="Arial"/>
          <w:color w:val="000000" w:themeColor="text1"/>
          <w:sz w:val="24"/>
          <w:szCs w:val="24"/>
        </w:rPr>
        <w:t xml:space="preserve">their </w:t>
      </w:r>
      <w:r w:rsidR="003E0B59" w:rsidRPr="006315FD">
        <w:rPr>
          <w:rFonts w:ascii="Arial" w:hAnsi="Arial" w:cs="Arial"/>
          <w:color w:val="000000" w:themeColor="text1"/>
          <w:sz w:val="24"/>
          <w:szCs w:val="24"/>
        </w:rPr>
        <w:t>identity, references</w:t>
      </w:r>
      <w:r w:rsidR="006749F4" w:rsidRPr="006315FD">
        <w:rPr>
          <w:rFonts w:ascii="Arial" w:hAnsi="Arial" w:cs="Arial"/>
          <w:color w:val="000000" w:themeColor="text1"/>
          <w:sz w:val="24"/>
          <w:szCs w:val="24"/>
        </w:rPr>
        <w:t xml:space="preserve"> covering t</w:t>
      </w:r>
      <w:r w:rsidR="005E433F" w:rsidRPr="006315FD">
        <w:rPr>
          <w:rFonts w:ascii="Arial" w:hAnsi="Arial" w:cs="Arial"/>
          <w:color w:val="000000" w:themeColor="text1"/>
          <w:sz w:val="24"/>
          <w:szCs w:val="24"/>
        </w:rPr>
        <w:t>hree</w:t>
      </w:r>
      <w:r w:rsidR="006749F4" w:rsidRPr="006315FD">
        <w:rPr>
          <w:rFonts w:ascii="Arial" w:hAnsi="Arial" w:cs="Arial"/>
          <w:color w:val="000000" w:themeColor="text1"/>
          <w:sz w:val="24"/>
          <w:szCs w:val="24"/>
        </w:rPr>
        <w:t xml:space="preserve"> years </w:t>
      </w:r>
      <w:r w:rsidR="000843C2">
        <w:rPr>
          <w:rFonts w:ascii="Arial" w:hAnsi="Arial" w:cs="Arial"/>
          <w:color w:val="000000" w:themeColor="text1"/>
          <w:sz w:val="24"/>
          <w:szCs w:val="24"/>
        </w:rPr>
        <w:t xml:space="preserve">of </w:t>
      </w:r>
      <w:r w:rsidR="006749F4" w:rsidRPr="006315FD">
        <w:rPr>
          <w:rFonts w:ascii="Arial" w:hAnsi="Arial" w:cs="Arial"/>
          <w:color w:val="000000" w:themeColor="text1"/>
          <w:sz w:val="24"/>
          <w:szCs w:val="24"/>
        </w:rPr>
        <w:t>continuous employment</w:t>
      </w:r>
      <w:r w:rsidR="00A06B8A">
        <w:rPr>
          <w:rFonts w:ascii="Arial" w:hAnsi="Arial" w:cs="Arial"/>
          <w:color w:val="000000" w:themeColor="text1"/>
          <w:sz w:val="24"/>
          <w:szCs w:val="24"/>
        </w:rPr>
        <w:t xml:space="preserve">, </w:t>
      </w:r>
      <w:r w:rsidR="007B4762" w:rsidRPr="006315FD">
        <w:rPr>
          <w:rFonts w:ascii="Arial" w:hAnsi="Arial" w:cs="Arial"/>
          <w:color w:val="000000" w:themeColor="text1"/>
          <w:sz w:val="24"/>
          <w:szCs w:val="24"/>
        </w:rPr>
        <w:t>eligibility to work in the UK</w:t>
      </w:r>
      <w:r w:rsidR="00274BCC">
        <w:rPr>
          <w:rFonts w:ascii="Arial" w:hAnsi="Arial" w:cs="Arial"/>
          <w:color w:val="000000" w:themeColor="text1"/>
          <w:sz w:val="24"/>
          <w:szCs w:val="24"/>
        </w:rPr>
        <w:t xml:space="preserve"> </w:t>
      </w:r>
      <w:r w:rsidR="00977216">
        <w:rPr>
          <w:rFonts w:ascii="Arial" w:hAnsi="Arial" w:cs="Arial"/>
          <w:color w:val="000000" w:themeColor="text1"/>
          <w:sz w:val="24"/>
          <w:szCs w:val="24"/>
        </w:rPr>
        <w:t>and evidence of qualifications</w:t>
      </w:r>
      <w:r w:rsidR="004765B8">
        <w:rPr>
          <w:rFonts w:ascii="Arial" w:hAnsi="Arial" w:cs="Arial"/>
          <w:color w:val="000000" w:themeColor="text1"/>
          <w:sz w:val="24"/>
          <w:szCs w:val="24"/>
        </w:rPr>
        <w:t>.</w:t>
      </w:r>
    </w:p>
    <w:p w14:paraId="40FE7EAD" w14:textId="77777777" w:rsidR="00977216" w:rsidRPr="00977216" w:rsidRDefault="00977216" w:rsidP="00346332">
      <w:pPr>
        <w:pStyle w:val="ListParagraph"/>
        <w:spacing w:after="0" w:line="240" w:lineRule="auto"/>
        <w:rPr>
          <w:rFonts w:ascii="Arial" w:hAnsi="Arial" w:cs="Arial"/>
          <w:color w:val="000000" w:themeColor="text1"/>
          <w:sz w:val="24"/>
          <w:szCs w:val="24"/>
        </w:rPr>
      </w:pPr>
    </w:p>
    <w:p w14:paraId="04ABE703" w14:textId="3B141964" w:rsidR="00274BCC" w:rsidRDefault="006749F4" w:rsidP="00346332">
      <w:pPr>
        <w:pStyle w:val="ListParagraph"/>
        <w:numPr>
          <w:ilvl w:val="1"/>
          <w:numId w:val="22"/>
        </w:numPr>
        <w:spacing w:after="0" w:line="240" w:lineRule="auto"/>
        <w:ind w:right="4"/>
        <w:rPr>
          <w:rFonts w:ascii="Arial" w:hAnsi="Arial" w:cs="Arial"/>
          <w:color w:val="000000" w:themeColor="text1"/>
          <w:sz w:val="24"/>
          <w:szCs w:val="24"/>
        </w:rPr>
      </w:pPr>
      <w:r w:rsidRPr="006315FD">
        <w:rPr>
          <w:rFonts w:ascii="Arial" w:hAnsi="Arial" w:cs="Arial"/>
          <w:color w:val="000000" w:themeColor="text1"/>
          <w:sz w:val="24"/>
          <w:szCs w:val="24"/>
        </w:rPr>
        <w:t>DBS</w:t>
      </w:r>
      <w:r w:rsidR="007B4762" w:rsidRPr="006315FD">
        <w:rPr>
          <w:rFonts w:ascii="Arial" w:hAnsi="Arial" w:cs="Arial"/>
          <w:color w:val="000000" w:themeColor="text1"/>
          <w:sz w:val="24"/>
          <w:szCs w:val="24"/>
        </w:rPr>
        <w:t xml:space="preserve"> c</w:t>
      </w:r>
      <w:r w:rsidR="005945B7" w:rsidRPr="006315FD">
        <w:rPr>
          <w:rFonts w:ascii="Arial" w:hAnsi="Arial" w:cs="Arial"/>
          <w:color w:val="000000" w:themeColor="text1"/>
          <w:sz w:val="24"/>
          <w:szCs w:val="24"/>
        </w:rPr>
        <w:t>heck</w:t>
      </w:r>
      <w:r w:rsidRPr="006315FD">
        <w:rPr>
          <w:rFonts w:ascii="Arial" w:hAnsi="Arial" w:cs="Arial"/>
          <w:color w:val="000000" w:themeColor="text1"/>
          <w:sz w:val="24"/>
          <w:szCs w:val="24"/>
        </w:rPr>
        <w:t>s</w:t>
      </w:r>
      <w:r w:rsidR="00274BCC">
        <w:rPr>
          <w:rFonts w:ascii="Arial" w:hAnsi="Arial" w:cs="Arial"/>
          <w:color w:val="000000" w:themeColor="text1"/>
          <w:sz w:val="24"/>
          <w:szCs w:val="24"/>
        </w:rPr>
        <w:t xml:space="preserve"> are undertaken </w:t>
      </w:r>
      <w:r w:rsidR="00977216">
        <w:rPr>
          <w:rFonts w:ascii="Arial" w:hAnsi="Arial" w:cs="Arial"/>
          <w:color w:val="000000" w:themeColor="text1"/>
          <w:sz w:val="24"/>
          <w:szCs w:val="24"/>
        </w:rPr>
        <w:t>for relevant</w:t>
      </w:r>
      <w:r w:rsidR="00274BCC">
        <w:rPr>
          <w:rFonts w:ascii="Arial" w:hAnsi="Arial" w:cs="Arial"/>
          <w:color w:val="000000" w:themeColor="text1"/>
          <w:sz w:val="24"/>
          <w:szCs w:val="24"/>
        </w:rPr>
        <w:t xml:space="preserve"> roles</w:t>
      </w:r>
      <w:r w:rsidR="00274BCC" w:rsidRPr="00274BCC">
        <w:rPr>
          <w:rFonts w:ascii="Arial" w:hAnsi="Arial" w:cs="Arial"/>
          <w:color w:val="000000" w:themeColor="text1"/>
          <w:sz w:val="24"/>
          <w:szCs w:val="24"/>
        </w:rPr>
        <w:t xml:space="preserve"> </w:t>
      </w:r>
      <w:r w:rsidR="00977216">
        <w:rPr>
          <w:rFonts w:ascii="Arial" w:hAnsi="Arial" w:cs="Arial"/>
          <w:color w:val="000000" w:themeColor="text1"/>
          <w:sz w:val="24"/>
          <w:szCs w:val="24"/>
        </w:rPr>
        <w:t>and the criteria of whe</w:t>
      </w:r>
      <w:r w:rsidR="004765B8">
        <w:rPr>
          <w:rFonts w:ascii="Arial" w:hAnsi="Arial" w:cs="Arial"/>
          <w:color w:val="000000" w:themeColor="text1"/>
          <w:sz w:val="24"/>
          <w:szCs w:val="24"/>
        </w:rPr>
        <w:t xml:space="preserve">ther this is </w:t>
      </w:r>
      <w:r w:rsidR="00A06B8A">
        <w:rPr>
          <w:rFonts w:ascii="Arial" w:hAnsi="Arial" w:cs="Arial"/>
          <w:color w:val="000000" w:themeColor="text1"/>
          <w:sz w:val="24"/>
          <w:szCs w:val="24"/>
        </w:rPr>
        <w:t xml:space="preserve">a </w:t>
      </w:r>
      <w:r w:rsidR="004765B8">
        <w:rPr>
          <w:rFonts w:ascii="Arial" w:hAnsi="Arial" w:cs="Arial"/>
          <w:color w:val="000000" w:themeColor="text1"/>
          <w:sz w:val="24"/>
          <w:szCs w:val="24"/>
        </w:rPr>
        <w:t>Standard or E</w:t>
      </w:r>
      <w:r w:rsidR="00977216">
        <w:rPr>
          <w:rFonts w:ascii="Arial" w:hAnsi="Arial" w:cs="Arial"/>
          <w:color w:val="000000" w:themeColor="text1"/>
          <w:sz w:val="24"/>
          <w:szCs w:val="24"/>
        </w:rPr>
        <w:t xml:space="preserve">nhanced </w:t>
      </w:r>
      <w:r w:rsidR="00274BCC">
        <w:rPr>
          <w:rFonts w:ascii="Arial" w:hAnsi="Arial" w:cs="Arial"/>
          <w:color w:val="000000" w:themeColor="text1"/>
          <w:sz w:val="24"/>
          <w:szCs w:val="24"/>
        </w:rPr>
        <w:t>is</w:t>
      </w:r>
      <w:r w:rsidR="00274BCC" w:rsidRPr="00274BCC">
        <w:rPr>
          <w:rFonts w:ascii="Arial" w:hAnsi="Arial" w:cs="Arial"/>
          <w:color w:val="000000" w:themeColor="text1"/>
          <w:sz w:val="24"/>
          <w:szCs w:val="24"/>
        </w:rPr>
        <w:t xml:space="preserve"> based on the </w:t>
      </w:r>
      <w:r w:rsidR="00977216">
        <w:rPr>
          <w:rFonts w:ascii="Arial" w:hAnsi="Arial" w:cs="Arial"/>
          <w:color w:val="000000" w:themeColor="text1"/>
          <w:sz w:val="24"/>
          <w:szCs w:val="24"/>
        </w:rPr>
        <w:t>characteristics of the role</w:t>
      </w:r>
      <w:r w:rsidR="00274BCC" w:rsidRPr="00977216">
        <w:rPr>
          <w:rFonts w:ascii="Arial" w:hAnsi="Arial" w:cs="Arial"/>
          <w:color w:val="000000" w:themeColor="text1"/>
          <w:sz w:val="24"/>
          <w:szCs w:val="24"/>
        </w:rPr>
        <w:t>.</w:t>
      </w:r>
      <w:r w:rsidR="005945B7" w:rsidRPr="00977216">
        <w:rPr>
          <w:rFonts w:ascii="Arial" w:hAnsi="Arial" w:cs="Arial"/>
          <w:color w:val="000000" w:themeColor="text1"/>
          <w:sz w:val="24"/>
          <w:szCs w:val="24"/>
        </w:rPr>
        <w:t xml:space="preserve"> </w:t>
      </w:r>
    </w:p>
    <w:p w14:paraId="155EB241" w14:textId="77777777" w:rsidR="00571799" w:rsidRDefault="0036428F" w:rsidP="00346332">
      <w:pPr>
        <w:pStyle w:val="ListParagraph"/>
        <w:numPr>
          <w:ilvl w:val="1"/>
          <w:numId w:val="22"/>
        </w:numPr>
        <w:spacing w:after="0" w:line="240" w:lineRule="auto"/>
        <w:ind w:right="4"/>
        <w:rPr>
          <w:rFonts w:ascii="Arial" w:hAnsi="Arial" w:cs="Arial"/>
          <w:color w:val="000000" w:themeColor="text1"/>
          <w:sz w:val="24"/>
          <w:szCs w:val="24"/>
        </w:rPr>
      </w:pPr>
      <w:r>
        <w:rPr>
          <w:rFonts w:ascii="Arial" w:hAnsi="Arial" w:cs="Arial"/>
          <w:color w:val="000000" w:themeColor="text1"/>
          <w:sz w:val="24"/>
          <w:szCs w:val="24"/>
        </w:rPr>
        <w:t>P</w:t>
      </w:r>
      <w:r w:rsidRPr="00520383">
        <w:rPr>
          <w:rFonts w:ascii="Arial" w:hAnsi="Arial" w:cs="Arial"/>
          <w:color w:val="000000" w:themeColor="text1"/>
          <w:sz w:val="24"/>
          <w:szCs w:val="24"/>
        </w:rPr>
        <w:t>rospective</w:t>
      </w:r>
      <w:r w:rsidRPr="006315FD">
        <w:rPr>
          <w:rFonts w:ascii="Arial" w:hAnsi="Arial" w:cs="Arial"/>
          <w:color w:val="000000" w:themeColor="text1"/>
          <w:sz w:val="24"/>
          <w:szCs w:val="24"/>
        </w:rPr>
        <w:t xml:space="preserve"> </w:t>
      </w:r>
      <w:r>
        <w:rPr>
          <w:rFonts w:ascii="Arial" w:hAnsi="Arial" w:cs="Arial"/>
          <w:color w:val="000000" w:themeColor="text1"/>
          <w:sz w:val="24"/>
          <w:szCs w:val="24"/>
        </w:rPr>
        <w:t>e</w:t>
      </w:r>
      <w:r w:rsidR="003E0B59" w:rsidRPr="006315FD">
        <w:rPr>
          <w:rFonts w:ascii="Arial" w:hAnsi="Arial" w:cs="Arial"/>
          <w:color w:val="000000" w:themeColor="text1"/>
          <w:sz w:val="24"/>
          <w:szCs w:val="24"/>
        </w:rPr>
        <w:t xml:space="preserve">mployees must satisfy the following </w:t>
      </w:r>
      <w:r w:rsidR="00D64634" w:rsidRPr="006315FD">
        <w:rPr>
          <w:rFonts w:ascii="Arial" w:hAnsi="Arial" w:cs="Arial"/>
          <w:color w:val="000000" w:themeColor="text1"/>
          <w:sz w:val="24"/>
          <w:szCs w:val="24"/>
        </w:rPr>
        <w:t xml:space="preserve">checks prior to </w:t>
      </w:r>
      <w:r w:rsidR="004765B8" w:rsidRPr="006315FD">
        <w:rPr>
          <w:rFonts w:ascii="Arial" w:hAnsi="Arial" w:cs="Arial"/>
          <w:color w:val="000000" w:themeColor="text1"/>
          <w:sz w:val="24"/>
          <w:szCs w:val="24"/>
        </w:rPr>
        <w:t>appointment, which</w:t>
      </w:r>
      <w:r w:rsidR="005E433F" w:rsidRPr="006315FD">
        <w:rPr>
          <w:rFonts w:ascii="Arial" w:hAnsi="Arial" w:cs="Arial"/>
          <w:color w:val="000000" w:themeColor="text1"/>
          <w:sz w:val="24"/>
          <w:szCs w:val="24"/>
        </w:rPr>
        <w:t xml:space="preserve"> </w:t>
      </w:r>
      <w:r w:rsidR="00CC6F91">
        <w:rPr>
          <w:rFonts w:ascii="Arial" w:hAnsi="Arial" w:cs="Arial"/>
          <w:color w:val="000000" w:themeColor="text1"/>
          <w:sz w:val="24"/>
          <w:szCs w:val="24"/>
        </w:rPr>
        <w:t>supports the Service</w:t>
      </w:r>
      <w:r w:rsidR="00D64634" w:rsidRPr="006315FD">
        <w:rPr>
          <w:rFonts w:ascii="Arial" w:hAnsi="Arial" w:cs="Arial"/>
          <w:color w:val="000000" w:themeColor="text1"/>
          <w:sz w:val="24"/>
          <w:szCs w:val="24"/>
        </w:rPr>
        <w:t xml:space="preserve"> to </w:t>
      </w:r>
      <w:r w:rsidR="00CC6F91">
        <w:rPr>
          <w:rFonts w:ascii="Arial" w:hAnsi="Arial" w:cs="Arial"/>
          <w:color w:val="000000" w:themeColor="text1"/>
          <w:sz w:val="24"/>
          <w:szCs w:val="24"/>
        </w:rPr>
        <w:t xml:space="preserve">understand </w:t>
      </w:r>
      <w:r w:rsidR="00D64634" w:rsidRPr="006315FD">
        <w:rPr>
          <w:rFonts w:ascii="Arial" w:hAnsi="Arial" w:cs="Arial"/>
          <w:color w:val="000000" w:themeColor="text1"/>
          <w:sz w:val="24"/>
          <w:szCs w:val="24"/>
        </w:rPr>
        <w:t>who they are employing and identify w</w:t>
      </w:r>
      <w:r w:rsidR="00A23BA1">
        <w:rPr>
          <w:rFonts w:ascii="Arial" w:hAnsi="Arial" w:cs="Arial"/>
          <w:color w:val="000000" w:themeColor="text1"/>
          <w:sz w:val="24"/>
          <w:szCs w:val="24"/>
        </w:rPr>
        <w:t xml:space="preserve">hether someone is </w:t>
      </w:r>
      <w:r w:rsidR="00A06B8A">
        <w:rPr>
          <w:rFonts w:ascii="Arial" w:hAnsi="Arial" w:cs="Arial"/>
          <w:color w:val="000000" w:themeColor="text1"/>
          <w:sz w:val="24"/>
          <w:szCs w:val="24"/>
        </w:rPr>
        <w:t xml:space="preserve">connected to modern slavery </w:t>
      </w:r>
      <w:r w:rsidR="00D64634" w:rsidRPr="006315FD">
        <w:rPr>
          <w:rFonts w:ascii="Arial" w:hAnsi="Arial" w:cs="Arial"/>
          <w:color w:val="000000" w:themeColor="text1"/>
          <w:sz w:val="24"/>
          <w:szCs w:val="24"/>
        </w:rPr>
        <w:t>re</w:t>
      </w:r>
      <w:r w:rsidR="00D64634" w:rsidRPr="00571799">
        <w:rPr>
          <w:rFonts w:ascii="Arial" w:hAnsi="Arial" w:cs="Arial"/>
          <w:color w:val="000000" w:themeColor="text1"/>
          <w:sz w:val="24"/>
          <w:szCs w:val="24"/>
        </w:rPr>
        <w:t xml:space="preserve">lated activities, as </w:t>
      </w:r>
      <w:r w:rsidR="00A23BA1" w:rsidRPr="00571799">
        <w:rPr>
          <w:rFonts w:ascii="Arial" w:hAnsi="Arial" w:cs="Arial"/>
          <w:color w:val="000000" w:themeColor="text1"/>
          <w:sz w:val="24"/>
          <w:szCs w:val="24"/>
        </w:rPr>
        <w:t xml:space="preserve">a </w:t>
      </w:r>
      <w:r w:rsidR="004E6F78" w:rsidRPr="00571799">
        <w:rPr>
          <w:rFonts w:ascii="Arial" w:hAnsi="Arial" w:cs="Arial"/>
          <w:color w:val="000000" w:themeColor="text1"/>
          <w:sz w:val="24"/>
          <w:szCs w:val="24"/>
        </w:rPr>
        <w:t xml:space="preserve">perpetrator or victim. </w:t>
      </w:r>
    </w:p>
    <w:p w14:paraId="615D282A" w14:textId="77777777" w:rsidR="00571799" w:rsidRPr="00571799" w:rsidRDefault="00571799" w:rsidP="00346332">
      <w:pPr>
        <w:pStyle w:val="ListParagraph"/>
        <w:spacing w:after="0" w:line="240" w:lineRule="auto"/>
        <w:rPr>
          <w:rFonts w:ascii="Arial" w:hAnsi="Arial" w:cs="Arial"/>
          <w:color w:val="000000" w:themeColor="text1"/>
          <w:sz w:val="24"/>
          <w:szCs w:val="24"/>
        </w:rPr>
      </w:pPr>
    </w:p>
    <w:p w14:paraId="5CFF69A2" w14:textId="7DE3492B" w:rsidR="003E0B59" w:rsidRDefault="00977216" w:rsidP="00346332">
      <w:pPr>
        <w:pStyle w:val="ListParagraph"/>
        <w:numPr>
          <w:ilvl w:val="1"/>
          <w:numId w:val="22"/>
        </w:numPr>
        <w:spacing w:after="0" w:line="240" w:lineRule="auto"/>
        <w:ind w:right="4"/>
        <w:rPr>
          <w:rFonts w:ascii="Arial" w:hAnsi="Arial" w:cs="Arial"/>
          <w:color w:val="000000" w:themeColor="text1"/>
          <w:sz w:val="24"/>
          <w:szCs w:val="24"/>
        </w:rPr>
      </w:pPr>
      <w:r w:rsidRPr="00571799">
        <w:rPr>
          <w:rFonts w:ascii="Arial" w:hAnsi="Arial" w:cs="Arial"/>
          <w:color w:val="000000" w:themeColor="text1"/>
          <w:sz w:val="24"/>
          <w:szCs w:val="24"/>
        </w:rPr>
        <w:t>Pre-employment c</w:t>
      </w:r>
      <w:r w:rsidR="00CC6F91" w:rsidRPr="00571799">
        <w:rPr>
          <w:rFonts w:ascii="Arial" w:hAnsi="Arial" w:cs="Arial"/>
          <w:color w:val="000000" w:themeColor="text1"/>
          <w:sz w:val="24"/>
          <w:szCs w:val="24"/>
        </w:rPr>
        <w:t>hecks conducted include:</w:t>
      </w:r>
    </w:p>
    <w:p w14:paraId="137AFB06" w14:textId="181D8936" w:rsidR="00571799" w:rsidRPr="00571799" w:rsidRDefault="00571799" w:rsidP="00346332">
      <w:pPr>
        <w:spacing w:after="0" w:line="240" w:lineRule="auto"/>
        <w:ind w:left="0" w:right="4" w:firstLine="0"/>
        <w:rPr>
          <w:rFonts w:ascii="Arial" w:hAnsi="Arial" w:cs="Arial"/>
          <w:color w:val="000000" w:themeColor="text1"/>
          <w:sz w:val="24"/>
          <w:szCs w:val="24"/>
        </w:rPr>
      </w:pPr>
    </w:p>
    <w:p w14:paraId="4D84501B" w14:textId="08EF07AC" w:rsidR="003E0B59" w:rsidRDefault="003E0B59" w:rsidP="00346332">
      <w:pPr>
        <w:numPr>
          <w:ilvl w:val="0"/>
          <w:numId w:val="23"/>
        </w:numPr>
        <w:spacing w:after="0" w:line="240" w:lineRule="auto"/>
        <w:ind w:left="993" w:right="9" w:hanging="426"/>
        <w:rPr>
          <w:rFonts w:ascii="Arial" w:hAnsi="Arial" w:cs="Arial"/>
          <w:color w:val="000000" w:themeColor="text1"/>
          <w:sz w:val="24"/>
          <w:szCs w:val="24"/>
        </w:rPr>
      </w:pPr>
      <w:r w:rsidRPr="006315FD">
        <w:rPr>
          <w:rFonts w:ascii="Arial" w:hAnsi="Arial" w:cs="Arial"/>
          <w:color w:val="000000" w:themeColor="text1"/>
          <w:sz w:val="24"/>
          <w:szCs w:val="24"/>
        </w:rPr>
        <w:t xml:space="preserve">Proof of eligibility to work in the UK in accordance with the </w:t>
      </w:r>
      <w:r w:rsidR="00977216">
        <w:rPr>
          <w:rFonts w:ascii="Arial" w:hAnsi="Arial" w:cs="Arial"/>
          <w:color w:val="000000" w:themeColor="text1"/>
          <w:sz w:val="24"/>
          <w:szCs w:val="24"/>
        </w:rPr>
        <w:t>Asylum and Immigration Act 1996.</w:t>
      </w:r>
    </w:p>
    <w:p w14:paraId="5505F72C" w14:textId="77777777" w:rsidR="00A06B8A" w:rsidRDefault="00A06B8A" w:rsidP="00346332">
      <w:pPr>
        <w:spacing w:after="0" w:line="240" w:lineRule="auto"/>
        <w:ind w:left="993" w:right="9" w:firstLine="0"/>
        <w:rPr>
          <w:rFonts w:ascii="Arial" w:hAnsi="Arial" w:cs="Arial"/>
          <w:color w:val="000000" w:themeColor="text1"/>
          <w:sz w:val="24"/>
          <w:szCs w:val="24"/>
        </w:rPr>
      </w:pPr>
    </w:p>
    <w:p w14:paraId="2E6D70A6" w14:textId="7380204B" w:rsidR="003E0B59" w:rsidRPr="006315FD" w:rsidRDefault="003E0B59" w:rsidP="00346332">
      <w:pPr>
        <w:numPr>
          <w:ilvl w:val="0"/>
          <w:numId w:val="23"/>
        </w:numPr>
        <w:spacing w:after="0" w:line="240" w:lineRule="auto"/>
        <w:ind w:left="993" w:right="9" w:hanging="426"/>
        <w:rPr>
          <w:rFonts w:ascii="Arial" w:hAnsi="Arial" w:cs="Arial"/>
          <w:color w:val="000000" w:themeColor="text1"/>
          <w:sz w:val="24"/>
          <w:szCs w:val="24"/>
        </w:rPr>
      </w:pPr>
      <w:r w:rsidRPr="006315FD">
        <w:rPr>
          <w:rFonts w:ascii="Arial" w:hAnsi="Arial" w:cs="Arial"/>
          <w:color w:val="000000" w:themeColor="text1"/>
          <w:sz w:val="24"/>
          <w:szCs w:val="24"/>
        </w:rPr>
        <w:t xml:space="preserve">Declaration of any </w:t>
      </w:r>
      <w:r w:rsidR="00977216">
        <w:rPr>
          <w:rFonts w:ascii="Arial" w:hAnsi="Arial" w:cs="Arial"/>
          <w:color w:val="000000" w:themeColor="text1"/>
          <w:sz w:val="24"/>
          <w:szCs w:val="24"/>
        </w:rPr>
        <w:t>unspent convictions.</w:t>
      </w:r>
    </w:p>
    <w:p w14:paraId="37876C3E" w14:textId="77777777" w:rsidR="003E0B59" w:rsidRPr="006315FD" w:rsidRDefault="003E0B59" w:rsidP="00346332">
      <w:pPr>
        <w:spacing w:after="0" w:line="240" w:lineRule="auto"/>
        <w:ind w:left="993" w:right="9" w:firstLine="0"/>
        <w:rPr>
          <w:rFonts w:ascii="Arial" w:hAnsi="Arial" w:cs="Arial"/>
          <w:color w:val="000000" w:themeColor="text1"/>
          <w:sz w:val="24"/>
          <w:szCs w:val="24"/>
        </w:rPr>
      </w:pPr>
    </w:p>
    <w:p w14:paraId="61505B7E" w14:textId="5B6F1EEA" w:rsidR="003E0B59" w:rsidRPr="006315FD" w:rsidRDefault="006749F4" w:rsidP="00346332">
      <w:pPr>
        <w:numPr>
          <w:ilvl w:val="0"/>
          <w:numId w:val="23"/>
        </w:numPr>
        <w:spacing w:after="0" w:line="240" w:lineRule="auto"/>
        <w:ind w:left="993" w:right="9" w:hanging="426"/>
        <w:rPr>
          <w:rFonts w:ascii="Arial" w:hAnsi="Arial" w:cs="Arial"/>
          <w:color w:val="000000" w:themeColor="text1"/>
          <w:sz w:val="24"/>
          <w:szCs w:val="24"/>
        </w:rPr>
      </w:pPr>
      <w:r w:rsidRPr="006315FD">
        <w:rPr>
          <w:rFonts w:ascii="Arial" w:hAnsi="Arial" w:cs="Arial"/>
          <w:color w:val="000000" w:themeColor="text1"/>
          <w:sz w:val="24"/>
          <w:szCs w:val="24"/>
        </w:rPr>
        <w:t>Reference checks covering t</w:t>
      </w:r>
      <w:r w:rsidR="005E433F" w:rsidRPr="006315FD">
        <w:rPr>
          <w:rFonts w:ascii="Arial" w:hAnsi="Arial" w:cs="Arial"/>
          <w:color w:val="000000" w:themeColor="text1"/>
          <w:sz w:val="24"/>
          <w:szCs w:val="24"/>
        </w:rPr>
        <w:t>hree</w:t>
      </w:r>
      <w:r w:rsidR="003E0B59" w:rsidRPr="006315FD">
        <w:rPr>
          <w:rFonts w:ascii="Arial" w:hAnsi="Arial" w:cs="Arial"/>
          <w:color w:val="000000" w:themeColor="text1"/>
          <w:sz w:val="24"/>
          <w:szCs w:val="24"/>
        </w:rPr>
        <w:t xml:space="preserve"> years</w:t>
      </w:r>
      <w:r w:rsidRPr="006315FD">
        <w:rPr>
          <w:rFonts w:ascii="Arial" w:hAnsi="Arial" w:cs="Arial"/>
          <w:color w:val="000000" w:themeColor="text1"/>
          <w:sz w:val="24"/>
          <w:szCs w:val="24"/>
        </w:rPr>
        <w:t xml:space="preserve"> </w:t>
      </w:r>
      <w:r w:rsidR="000843C2">
        <w:rPr>
          <w:rFonts w:ascii="Arial" w:hAnsi="Arial" w:cs="Arial"/>
          <w:color w:val="000000" w:themeColor="text1"/>
          <w:sz w:val="24"/>
          <w:szCs w:val="24"/>
        </w:rPr>
        <w:t xml:space="preserve">of </w:t>
      </w:r>
      <w:r w:rsidRPr="006315FD">
        <w:rPr>
          <w:rFonts w:ascii="Arial" w:hAnsi="Arial" w:cs="Arial"/>
          <w:color w:val="000000" w:themeColor="text1"/>
          <w:sz w:val="24"/>
          <w:szCs w:val="24"/>
        </w:rPr>
        <w:t>continuous employment</w:t>
      </w:r>
      <w:r w:rsidR="00977216">
        <w:rPr>
          <w:rFonts w:ascii="Arial" w:hAnsi="Arial" w:cs="Arial"/>
          <w:color w:val="000000" w:themeColor="text1"/>
          <w:sz w:val="24"/>
          <w:szCs w:val="24"/>
        </w:rPr>
        <w:t>.</w:t>
      </w:r>
    </w:p>
    <w:p w14:paraId="62D2C9DD" w14:textId="77777777" w:rsidR="003E0B59" w:rsidRPr="006315FD" w:rsidRDefault="003E0B59" w:rsidP="00346332">
      <w:pPr>
        <w:spacing w:after="0" w:line="240" w:lineRule="auto"/>
        <w:ind w:left="993" w:right="9" w:firstLine="0"/>
        <w:rPr>
          <w:rFonts w:ascii="Arial" w:hAnsi="Arial" w:cs="Arial"/>
          <w:color w:val="000000" w:themeColor="text1"/>
          <w:sz w:val="24"/>
          <w:szCs w:val="24"/>
        </w:rPr>
      </w:pPr>
    </w:p>
    <w:p w14:paraId="7A4E683C" w14:textId="1E04D645" w:rsidR="003E0B59" w:rsidRPr="006315FD" w:rsidRDefault="003E0B59" w:rsidP="00346332">
      <w:pPr>
        <w:numPr>
          <w:ilvl w:val="0"/>
          <w:numId w:val="23"/>
        </w:numPr>
        <w:spacing w:after="0" w:line="240" w:lineRule="auto"/>
        <w:ind w:left="993" w:right="9" w:hanging="426"/>
        <w:rPr>
          <w:rFonts w:ascii="Arial" w:hAnsi="Arial" w:cs="Arial"/>
          <w:color w:val="000000" w:themeColor="text1"/>
          <w:sz w:val="24"/>
          <w:szCs w:val="24"/>
        </w:rPr>
      </w:pPr>
      <w:r w:rsidRPr="006315FD">
        <w:rPr>
          <w:rFonts w:ascii="Arial" w:hAnsi="Arial" w:cs="Arial"/>
          <w:color w:val="000000" w:themeColor="text1"/>
          <w:sz w:val="24"/>
          <w:szCs w:val="24"/>
        </w:rPr>
        <w:t xml:space="preserve">Pre-employment Occupational Health </w:t>
      </w:r>
      <w:r w:rsidR="00601BE1" w:rsidRPr="006315FD">
        <w:rPr>
          <w:rFonts w:ascii="Arial" w:hAnsi="Arial" w:cs="Arial"/>
          <w:color w:val="000000" w:themeColor="text1"/>
          <w:sz w:val="24"/>
          <w:szCs w:val="24"/>
        </w:rPr>
        <w:t>Screening, which</w:t>
      </w:r>
      <w:r w:rsidRPr="006315FD">
        <w:rPr>
          <w:rFonts w:ascii="Arial" w:hAnsi="Arial" w:cs="Arial"/>
          <w:color w:val="000000" w:themeColor="text1"/>
          <w:sz w:val="24"/>
          <w:szCs w:val="24"/>
        </w:rPr>
        <w:t xml:space="preserve"> includes </w:t>
      </w:r>
      <w:r w:rsidR="006749F4" w:rsidRPr="006315FD">
        <w:rPr>
          <w:rFonts w:ascii="Arial" w:hAnsi="Arial" w:cs="Arial"/>
          <w:color w:val="000000" w:themeColor="text1"/>
          <w:sz w:val="24"/>
          <w:szCs w:val="24"/>
        </w:rPr>
        <w:t>substance abuse</w:t>
      </w:r>
      <w:r w:rsidR="00977216">
        <w:rPr>
          <w:rFonts w:ascii="Arial" w:hAnsi="Arial" w:cs="Arial"/>
          <w:color w:val="000000" w:themeColor="text1"/>
          <w:sz w:val="24"/>
          <w:szCs w:val="24"/>
        </w:rPr>
        <w:t xml:space="preserve"> testing.</w:t>
      </w:r>
    </w:p>
    <w:p w14:paraId="00C18A93" w14:textId="4343277F" w:rsidR="003D24AD" w:rsidRPr="006315FD" w:rsidRDefault="003D24AD" w:rsidP="00346332">
      <w:pPr>
        <w:spacing w:after="0" w:line="240" w:lineRule="auto"/>
        <w:ind w:left="993" w:right="9" w:firstLine="0"/>
        <w:rPr>
          <w:rFonts w:ascii="Arial" w:hAnsi="Arial" w:cs="Arial"/>
          <w:color w:val="000000" w:themeColor="text1"/>
          <w:sz w:val="24"/>
          <w:szCs w:val="24"/>
        </w:rPr>
      </w:pPr>
    </w:p>
    <w:p w14:paraId="2D01B6A4" w14:textId="593E59D0" w:rsidR="003E0B59" w:rsidRPr="006315FD" w:rsidRDefault="00977216" w:rsidP="00346332">
      <w:pPr>
        <w:numPr>
          <w:ilvl w:val="0"/>
          <w:numId w:val="23"/>
        </w:numPr>
        <w:spacing w:after="0" w:line="240" w:lineRule="auto"/>
        <w:ind w:left="993" w:right="9" w:hanging="426"/>
        <w:rPr>
          <w:rFonts w:ascii="Arial" w:hAnsi="Arial" w:cs="Arial"/>
          <w:color w:val="000000" w:themeColor="text1"/>
          <w:sz w:val="24"/>
          <w:szCs w:val="24"/>
        </w:rPr>
      </w:pPr>
      <w:r>
        <w:rPr>
          <w:rFonts w:ascii="Arial" w:hAnsi="Arial" w:cs="Arial"/>
          <w:color w:val="000000" w:themeColor="text1"/>
          <w:sz w:val="24"/>
          <w:szCs w:val="24"/>
        </w:rPr>
        <w:t>S</w:t>
      </w:r>
      <w:r w:rsidRPr="00977216">
        <w:rPr>
          <w:rFonts w:ascii="Arial" w:hAnsi="Arial" w:cs="Arial"/>
          <w:color w:val="000000" w:themeColor="text1"/>
          <w:sz w:val="24"/>
          <w:szCs w:val="24"/>
        </w:rPr>
        <w:t xml:space="preserve">tandard or </w:t>
      </w:r>
      <w:r w:rsidR="00601BE1">
        <w:rPr>
          <w:rFonts w:ascii="Arial" w:hAnsi="Arial" w:cs="Arial"/>
          <w:color w:val="000000" w:themeColor="text1"/>
          <w:sz w:val="24"/>
          <w:szCs w:val="24"/>
        </w:rPr>
        <w:t>E</w:t>
      </w:r>
      <w:r w:rsidRPr="00977216">
        <w:rPr>
          <w:rFonts w:ascii="Arial" w:hAnsi="Arial" w:cs="Arial"/>
          <w:color w:val="000000" w:themeColor="text1"/>
          <w:sz w:val="24"/>
          <w:szCs w:val="24"/>
        </w:rPr>
        <w:t>nhanced DBS check</w:t>
      </w:r>
      <w:r>
        <w:rPr>
          <w:rFonts w:ascii="Arial" w:hAnsi="Arial" w:cs="Arial"/>
          <w:color w:val="000000" w:themeColor="text1"/>
          <w:sz w:val="24"/>
          <w:szCs w:val="24"/>
        </w:rPr>
        <w:t xml:space="preserve">s for </w:t>
      </w:r>
      <w:r w:rsidR="000E35C5">
        <w:rPr>
          <w:rFonts w:ascii="Arial" w:hAnsi="Arial" w:cs="Arial"/>
          <w:color w:val="000000" w:themeColor="text1"/>
          <w:sz w:val="24"/>
          <w:szCs w:val="24"/>
        </w:rPr>
        <w:t>roles, which</w:t>
      </w:r>
      <w:r w:rsidR="00C84D8E">
        <w:rPr>
          <w:rFonts w:ascii="Arial" w:hAnsi="Arial" w:cs="Arial"/>
          <w:color w:val="000000" w:themeColor="text1"/>
          <w:sz w:val="24"/>
          <w:szCs w:val="24"/>
        </w:rPr>
        <w:t xml:space="preserve"> meet</w:t>
      </w:r>
      <w:r>
        <w:rPr>
          <w:rFonts w:ascii="Arial" w:hAnsi="Arial" w:cs="Arial"/>
          <w:color w:val="000000" w:themeColor="text1"/>
          <w:sz w:val="24"/>
          <w:szCs w:val="24"/>
        </w:rPr>
        <w:t xml:space="preserve"> specific criteria.</w:t>
      </w:r>
    </w:p>
    <w:p w14:paraId="7B8733AC" w14:textId="732D6195" w:rsidR="009F2D50" w:rsidRPr="006315FD" w:rsidRDefault="009F2D50" w:rsidP="00346332">
      <w:pPr>
        <w:spacing w:after="0" w:line="240" w:lineRule="auto"/>
        <w:ind w:left="993" w:right="9" w:firstLine="0"/>
        <w:rPr>
          <w:rFonts w:ascii="Arial" w:hAnsi="Arial" w:cs="Arial"/>
          <w:color w:val="000000" w:themeColor="text1"/>
          <w:sz w:val="24"/>
          <w:szCs w:val="24"/>
        </w:rPr>
      </w:pPr>
    </w:p>
    <w:p w14:paraId="4E1AF3B0" w14:textId="53CA8F1C" w:rsidR="0036428F" w:rsidRDefault="005945B7" w:rsidP="00346332">
      <w:pPr>
        <w:pStyle w:val="ListParagraph"/>
        <w:numPr>
          <w:ilvl w:val="1"/>
          <w:numId w:val="22"/>
        </w:numPr>
        <w:spacing w:after="0" w:line="240" w:lineRule="auto"/>
        <w:ind w:left="709" w:right="4" w:hanging="709"/>
        <w:rPr>
          <w:rFonts w:ascii="Arial" w:hAnsi="Arial" w:cs="Arial"/>
          <w:color w:val="000000" w:themeColor="text1"/>
          <w:sz w:val="24"/>
          <w:szCs w:val="24"/>
        </w:rPr>
      </w:pPr>
      <w:r w:rsidRPr="006315FD">
        <w:rPr>
          <w:rFonts w:ascii="Arial" w:hAnsi="Arial" w:cs="Arial"/>
          <w:color w:val="000000" w:themeColor="text1"/>
          <w:sz w:val="24"/>
          <w:szCs w:val="24"/>
        </w:rPr>
        <w:t xml:space="preserve">Although the use of employment agencies to supply </w:t>
      </w:r>
      <w:r w:rsidR="006C30A2" w:rsidRPr="006315FD">
        <w:rPr>
          <w:rFonts w:ascii="Arial" w:hAnsi="Arial" w:cs="Arial"/>
          <w:color w:val="000000" w:themeColor="text1"/>
          <w:sz w:val="24"/>
          <w:szCs w:val="24"/>
        </w:rPr>
        <w:t>employees</w:t>
      </w:r>
      <w:r w:rsidRPr="006315FD">
        <w:rPr>
          <w:rFonts w:ascii="Arial" w:hAnsi="Arial" w:cs="Arial"/>
          <w:color w:val="000000" w:themeColor="text1"/>
          <w:sz w:val="24"/>
          <w:szCs w:val="24"/>
        </w:rPr>
        <w:t xml:space="preserve"> is the exception rather than the rule, </w:t>
      </w:r>
      <w:r w:rsidR="00D64634" w:rsidRPr="006315FD">
        <w:rPr>
          <w:rFonts w:ascii="Arial" w:hAnsi="Arial" w:cs="Arial"/>
          <w:color w:val="000000" w:themeColor="text1"/>
          <w:sz w:val="24"/>
          <w:szCs w:val="24"/>
        </w:rPr>
        <w:t xml:space="preserve">the </w:t>
      </w:r>
      <w:r w:rsidRPr="006315FD">
        <w:rPr>
          <w:rFonts w:ascii="Arial" w:hAnsi="Arial" w:cs="Arial"/>
          <w:color w:val="000000" w:themeColor="text1"/>
          <w:sz w:val="24"/>
          <w:szCs w:val="24"/>
        </w:rPr>
        <w:t xml:space="preserve">HR </w:t>
      </w:r>
      <w:r w:rsidR="00D64634" w:rsidRPr="006315FD">
        <w:rPr>
          <w:rFonts w:ascii="Arial" w:hAnsi="Arial" w:cs="Arial"/>
          <w:color w:val="000000" w:themeColor="text1"/>
          <w:sz w:val="24"/>
          <w:szCs w:val="24"/>
        </w:rPr>
        <w:t xml:space="preserve">department </w:t>
      </w:r>
      <w:r w:rsidRPr="006315FD">
        <w:rPr>
          <w:rFonts w:ascii="Arial" w:hAnsi="Arial" w:cs="Arial"/>
          <w:color w:val="000000" w:themeColor="text1"/>
          <w:sz w:val="24"/>
          <w:szCs w:val="24"/>
        </w:rPr>
        <w:t>continu</w:t>
      </w:r>
      <w:r w:rsidR="00EF3FC4">
        <w:rPr>
          <w:rFonts w:ascii="Arial" w:hAnsi="Arial" w:cs="Arial"/>
          <w:color w:val="000000" w:themeColor="text1"/>
          <w:sz w:val="24"/>
          <w:szCs w:val="24"/>
        </w:rPr>
        <w:t>e</w:t>
      </w:r>
      <w:r w:rsidR="00B21544">
        <w:rPr>
          <w:rFonts w:ascii="Arial" w:hAnsi="Arial" w:cs="Arial"/>
          <w:color w:val="000000" w:themeColor="text1"/>
          <w:sz w:val="24"/>
          <w:szCs w:val="24"/>
        </w:rPr>
        <w:t>s</w:t>
      </w:r>
      <w:r w:rsidR="00EF3FC4">
        <w:rPr>
          <w:rFonts w:ascii="Arial" w:hAnsi="Arial" w:cs="Arial"/>
          <w:color w:val="000000" w:themeColor="text1"/>
          <w:sz w:val="24"/>
          <w:szCs w:val="24"/>
        </w:rPr>
        <w:t xml:space="preserve"> to work with the Procurement t</w:t>
      </w:r>
      <w:r w:rsidRPr="006315FD">
        <w:rPr>
          <w:rFonts w:ascii="Arial" w:hAnsi="Arial" w:cs="Arial"/>
          <w:color w:val="000000" w:themeColor="text1"/>
          <w:sz w:val="24"/>
          <w:szCs w:val="24"/>
        </w:rPr>
        <w:t>eam to ensure that any s</w:t>
      </w:r>
      <w:r w:rsidR="006749F4" w:rsidRPr="006315FD">
        <w:rPr>
          <w:rFonts w:ascii="Arial" w:hAnsi="Arial" w:cs="Arial"/>
          <w:color w:val="000000" w:themeColor="text1"/>
          <w:sz w:val="24"/>
          <w:szCs w:val="24"/>
        </w:rPr>
        <w:t>upplier has the</w:t>
      </w:r>
      <w:r w:rsidR="004765B8">
        <w:rPr>
          <w:rFonts w:ascii="Arial" w:hAnsi="Arial" w:cs="Arial"/>
          <w:color w:val="000000" w:themeColor="text1"/>
          <w:sz w:val="24"/>
          <w:szCs w:val="24"/>
        </w:rPr>
        <w:t xml:space="preserve"> necessary </w:t>
      </w:r>
      <w:r w:rsidR="003D24AD" w:rsidRPr="006315FD">
        <w:rPr>
          <w:rFonts w:ascii="Arial" w:hAnsi="Arial" w:cs="Arial"/>
          <w:color w:val="000000" w:themeColor="text1"/>
          <w:sz w:val="24"/>
          <w:szCs w:val="24"/>
        </w:rPr>
        <w:t xml:space="preserve">measures </w:t>
      </w:r>
      <w:r w:rsidRPr="006315FD">
        <w:rPr>
          <w:rFonts w:ascii="Arial" w:hAnsi="Arial" w:cs="Arial"/>
          <w:color w:val="000000" w:themeColor="text1"/>
          <w:sz w:val="24"/>
          <w:szCs w:val="24"/>
        </w:rPr>
        <w:t>in place to ensure the</w:t>
      </w:r>
      <w:r w:rsidR="003D24AD" w:rsidRPr="006315FD">
        <w:rPr>
          <w:rFonts w:ascii="Arial" w:hAnsi="Arial" w:cs="Arial"/>
          <w:color w:val="000000" w:themeColor="text1"/>
          <w:sz w:val="24"/>
          <w:szCs w:val="24"/>
        </w:rPr>
        <w:t xml:space="preserve">ir responsibilities and </w:t>
      </w:r>
      <w:r w:rsidRPr="006315FD">
        <w:rPr>
          <w:rFonts w:ascii="Arial" w:hAnsi="Arial" w:cs="Arial"/>
          <w:color w:val="000000" w:themeColor="text1"/>
          <w:sz w:val="24"/>
          <w:szCs w:val="24"/>
        </w:rPr>
        <w:t xml:space="preserve">compliance with the </w:t>
      </w:r>
      <w:r w:rsidR="005F401E" w:rsidRPr="006315FD">
        <w:rPr>
          <w:rFonts w:ascii="Arial" w:hAnsi="Arial" w:cs="Arial"/>
          <w:color w:val="000000" w:themeColor="text1"/>
          <w:sz w:val="24"/>
          <w:szCs w:val="24"/>
        </w:rPr>
        <w:t>requirements of the Act</w:t>
      </w:r>
      <w:r w:rsidR="003D24AD" w:rsidRPr="006315FD">
        <w:rPr>
          <w:rFonts w:ascii="Arial" w:hAnsi="Arial" w:cs="Arial"/>
          <w:color w:val="000000" w:themeColor="text1"/>
          <w:sz w:val="24"/>
          <w:szCs w:val="24"/>
        </w:rPr>
        <w:t xml:space="preserve">. </w:t>
      </w:r>
    </w:p>
    <w:p w14:paraId="1ABCE2DF" w14:textId="77777777" w:rsidR="0036428F" w:rsidRDefault="0036428F" w:rsidP="00346332">
      <w:pPr>
        <w:pStyle w:val="ListParagraph"/>
        <w:spacing w:after="0" w:line="240" w:lineRule="auto"/>
        <w:ind w:left="570" w:right="4" w:firstLine="0"/>
        <w:rPr>
          <w:rFonts w:ascii="Arial" w:hAnsi="Arial" w:cs="Arial"/>
          <w:color w:val="000000" w:themeColor="text1"/>
          <w:sz w:val="24"/>
          <w:szCs w:val="24"/>
        </w:rPr>
      </w:pPr>
    </w:p>
    <w:p w14:paraId="0CD647D9" w14:textId="7FE27360" w:rsidR="0027254A" w:rsidRPr="00043E94" w:rsidRDefault="006749F4" w:rsidP="00346332">
      <w:pPr>
        <w:pStyle w:val="ListParagraph"/>
        <w:numPr>
          <w:ilvl w:val="1"/>
          <w:numId w:val="22"/>
        </w:numPr>
        <w:spacing w:after="0" w:line="240" w:lineRule="auto"/>
        <w:ind w:left="709" w:right="4" w:hanging="709"/>
        <w:rPr>
          <w:rFonts w:ascii="Arial" w:hAnsi="Arial" w:cs="Arial"/>
          <w:color w:val="000000" w:themeColor="text1"/>
          <w:sz w:val="24"/>
          <w:szCs w:val="24"/>
        </w:rPr>
      </w:pPr>
      <w:r w:rsidRPr="00043E94">
        <w:rPr>
          <w:rFonts w:ascii="Arial" w:hAnsi="Arial" w:cs="Arial"/>
          <w:color w:val="000000" w:themeColor="text1"/>
          <w:sz w:val="24"/>
          <w:szCs w:val="24"/>
        </w:rPr>
        <w:t>Any e</w:t>
      </w:r>
      <w:r w:rsidR="00D64634" w:rsidRPr="00043E94">
        <w:rPr>
          <w:rFonts w:ascii="Arial" w:hAnsi="Arial" w:cs="Arial"/>
          <w:color w:val="000000" w:themeColor="text1"/>
          <w:sz w:val="24"/>
          <w:szCs w:val="24"/>
        </w:rPr>
        <w:t>mployment agency will be checked to ensure the new requ</w:t>
      </w:r>
      <w:r w:rsidR="006C30A2" w:rsidRPr="00043E94">
        <w:rPr>
          <w:rFonts w:ascii="Arial" w:hAnsi="Arial" w:cs="Arial"/>
          <w:color w:val="000000" w:themeColor="text1"/>
          <w:sz w:val="24"/>
          <w:szCs w:val="24"/>
        </w:rPr>
        <w:t xml:space="preserve">irement for </w:t>
      </w:r>
      <w:r w:rsidR="004E6F78" w:rsidRPr="00043E94">
        <w:rPr>
          <w:rFonts w:ascii="Arial" w:hAnsi="Arial" w:cs="Arial"/>
          <w:color w:val="000000" w:themeColor="text1"/>
          <w:sz w:val="24"/>
          <w:szCs w:val="24"/>
        </w:rPr>
        <w:t xml:space="preserve">temporary </w:t>
      </w:r>
      <w:r w:rsidR="00D64634" w:rsidRPr="00043E94">
        <w:rPr>
          <w:rFonts w:ascii="Arial" w:hAnsi="Arial" w:cs="Arial"/>
          <w:color w:val="000000" w:themeColor="text1"/>
          <w:sz w:val="24"/>
          <w:szCs w:val="24"/>
        </w:rPr>
        <w:t xml:space="preserve">and permanent </w:t>
      </w:r>
      <w:r w:rsidR="006C30A2" w:rsidRPr="00043E94">
        <w:rPr>
          <w:rFonts w:ascii="Arial" w:hAnsi="Arial" w:cs="Arial"/>
          <w:color w:val="000000" w:themeColor="text1"/>
          <w:sz w:val="24"/>
          <w:szCs w:val="24"/>
        </w:rPr>
        <w:t>employees</w:t>
      </w:r>
      <w:r w:rsidR="00D64634" w:rsidRPr="00043E94">
        <w:rPr>
          <w:rFonts w:ascii="Arial" w:hAnsi="Arial" w:cs="Arial"/>
          <w:color w:val="000000" w:themeColor="text1"/>
          <w:sz w:val="24"/>
          <w:szCs w:val="24"/>
        </w:rPr>
        <w:t xml:space="preserve"> to have, as a minimum, a standard employment check</w:t>
      </w:r>
      <w:r w:rsidRPr="00043E94">
        <w:rPr>
          <w:rFonts w:ascii="Arial" w:hAnsi="Arial" w:cs="Arial"/>
          <w:color w:val="000000" w:themeColor="text1"/>
          <w:sz w:val="24"/>
          <w:szCs w:val="24"/>
        </w:rPr>
        <w:t xml:space="preserve"> in line with Service requirements</w:t>
      </w:r>
      <w:r w:rsidR="00D64634" w:rsidRPr="00043E94">
        <w:rPr>
          <w:rFonts w:ascii="Arial" w:hAnsi="Arial" w:cs="Arial"/>
          <w:color w:val="000000" w:themeColor="text1"/>
          <w:sz w:val="24"/>
          <w:szCs w:val="24"/>
        </w:rPr>
        <w:t>.</w:t>
      </w:r>
    </w:p>
    <w:p w14:paraId="38243A1D" w14:textId="58B1D512" w:rsidR="0027254A" w:rsidRPr="006315FD" w:rsidRDefault="0027254A" w:rsidP="00346332">
      <w:pPr>
        <w:spacing w:after="0" w:line="240" w:lineRule="auto"/>
        <w:ind w:left="0" w:right="4" w:firstLine="0"/>
        <w:rPr>
          <w:rFonts w:ascii="Arial" w:hAnsi="Arial" w:cs="Arial"/>
          <w:color w:val="FF0000"/>
          <w:sz w:val="24"/>
          <w:szCs w:val="24"/>
        </w:rPr>
      </w:pPr>
    </w:p>
    <w:p w14:paraId="60D63CE1" w14:textId="77777777" w:rsidR="00A643FC" w:rsidRPr="006315FD" w:rsidRDefault="00907FAF" w:rsidP="00346332">
      <w:pPr>
        <w:pStyle w:val="ListParagraph"/>
        <w:tabs>
          <w:tab w:val="left" w:pos="851"/>
          <w:tab w:val="center" w:pos="1325"/>
        </w:tabs>
        <w:spacing w:after="0" w:line="240" w:lineRule="auto"/>
        <w:ind w:left="570" w:firstLine="139"/>
        <w:rPr>
          <w:rFonts w:ascii="Arial" w:hAnsi="Arial" w:cs="Arial"/>
          <w:sz w:val="24"/>
          <w:szCs w:val="24"/>
          <w:u w:val="single"/>
        </w:rPr>
      </w:pPr>
      <w:r w:rsidRPr="006315FD">
        <w:rPr>
          <w:rFonts w:ascii="Arial" w:hAnsi="Arial" w:cs="Arial"/>
          <w:sz w:val="24"/>
          <w:szCs w:val="24"/>
          <w:u w:val="single"/>
        </w:rPr>
        <w:t>Training</w:t>
      </w:r>
      <w:r w:rsidR="00EB47B1" w:rsidRPr="006315FD">
        <w:rPr>
          <w:rFonts w:ascii="Arial" w:hAnsi="Arial" w:cs="Arial"/>
          <w:sz w:val="24"/>
          <w:szCs w:val="24"/>
          <w:u w:val="single"/>
        </w:rPr>
        <w:t xml:space="preserve"> and Awareness</w:t>
      </w:r>
    </w:p>
    <w:p w14:paraId="15EA757B" w14:textId="77777777" w:rsidR="009F2D50" w:rsidRPr="006315FD" w:rsidRDefault="009F2D50" w:rsidP="00346332">
      <w:pPr>
        <w:spacing w:after="0" w:line="240" w:lineRule="auto"/>
        <w:ind w:left="567" w:right="7" w:firstLine="0"/>
        <w:rPr>
          <w:rFonts w:ascii="Arial" w:hAnsi="Arial" w:cs="Arial"/>
          <w:color w:val="000000" w:themeColor="text1"/>
          <w:sz w:val="24"/>
          <w:szCs w:val="24"/>
        </w:rPr>
      </w:pPr>
    </w:p>
    <w:p w14:paraId="4CAA2267" w14:textId="31EE4818" w:rsidR="00D03231" w:rsidRPr="006315FD" w:rsidRDefault="00704D9E" w:rsidP="00346332">
      <w:pPr>
        <w:pStyle w:val="ListParagraph"/>
        <w:numPr>
          <w:ilvl w:val="1"/>
          <w:numId w:val="22"/>
        </w:numPr>
        <w:spacing w:after="0" w:line="240" w:lineRule="auto"/>
        <w:ind w:left="709" w:right="4" w:hanging="709"/>
        <w:rPr>
          <w:rFonts w:ascii="Arial" w:hAnsi="Arial" w:cs="Arial"/>
          <w:color w:val="000000" w:themeColor="text1"/>
          <w:sz w:val="24"/>
          <w:szCs w:val="24"/>
        </w:rPr>
      </w:pPr>
      <w:r>
        <w:rPr>
          <w:rFonts w:ascii="Arial" w:hAnsi="Arial" w:cs="Arial"/>
          <w:color w:val="000000" w:themeColor="text1"/>
          <w:sz w:val="24"/>
          <w:szCs w:val="24"/>
        </w:rPr>
        <w:t>The Service</w:t>
      </w:r>
      <w:r w:rsidR="006710EB" w:rsidRPr="006315FD">
        <w:rPr>
          <w:rFonts w:ascii="Arial" w:hAnsi="Arial" w:cs="Arial"/>
          <w:color w:val="000000" w:themeColor="text1"/>
          <w:sz w:val="24"/>
          <w:szCs w:val="24"/>
        </w:rPr>
        <w:t xml:space="preserve"> has a respons</w:t>
      </w:r>
      <w:r>
        <w:rPr>
          <w:rFonts w:ascii="Arial" w:hAnsi="Arial" w:cs="Arial"/>
          <w:color w:val="000000" w:themeColor="text1"/>
          <w:sz w:val="24"/>
          <w:szCs w:val="24"/>
        </w:rPr>
        <w:t xml:space="preserve">ibility to ensure </w:t>
      </w:r>
      <w:r w:rsidR="006710EB" w:rsidRPr="006315FD">
        <w:rPr>
          <w:rFonts w:ascii="Arial" w:hAnsi="Arial" w:cs="Arial"/>
          <w:color w:val="000000" w:themeColor="text1"/>
          <w:sz w:val="24"/>
          <w:szCs w:val="24"/>
        </w:rPr>
        <w:t xml:space="preserve">its employees, many of whom </w:t>
      </w:r>
      <w:r w:rsidR="00756106">
        <w:rPr>
          <w:rFonts w:ascii="Arial" w:hAnsi="Arial" w:cs="Arial"/>
          <w:color w:val="000000" w:themeColor="text1"/>
          <w:sz w:val="24"/>
          <w:szCs w:val="24"/>
        </w:rPr>
        <w:t xml:space="preserve">interact with </w:t>
      </w:r>
      <w:r w:rsidR="006710EB" w:rsidRPr="006315FD">
        <w:rPr>
          <w:rFonts w:ascii="Arial" w:hAnsi="Arial" w:cs="Arial"/>
          <w:color w:val="000000" w:themeColor="text1"/>
          <w:sz w:val="24"/>
          <w:szCs w:val="24"/>
        </w:rPr>
        <w:t>the</w:t>
      </w:r>
      <w:r w:rsidR="000843C2">
        <w:rPr>
          <w:rFonts w:ascii="Arial" w:hAnsi="Arial" w:cs="Arial"/>
          <w:color w:val="000000" w:themeColor="text1"/>
          <w:sz w:val="24"/>
          <w:szCs w:val="24"/>
        </w:rPr>
        <w:t xml:space="preserve"> public as part of their duties </w:t>
      </w:r>
      <w:r w:rsidR="006710EB" w:rsidRPr="006315FD">
        <w:rPr>
          <w:rFonts w:ascii="Arial" w:hAnsi="Arial" w:cs="Arial"/>
          <w:color w:val="000000" w:themeColor="text1"/>
          <w:sz w:val="24"/>
          <w:szCs w:val="24"/>
        </w:rPr>
        <w:t xml:space="preserve">are aware of the issues associated with </w:t>
      </w:r>
      <w:r>
        <w:rPr>
          <w:rFonts w:ascii="Arial" w:hAnsi="Arial" w:cs="Arial"/>
          <w:color w:val="000000" w:themeColor="text1"/>
          <w:sz w:val="24"/>
          <w:szCs w:val="24"/>
        </w:rPr>
        <w:t xml:space="preserve">modern slavery and </w:t>
      </w:r>
      <w:r w:rsidR="00B21544">
        <w:rPr>
          <w:rFonts w:ascii="Arial" w:hAnsi="Arial" w:cs="Arial"/>
          <w:color w:val="000000" w:themeColor="text1"/>
          <w:sz w:val="24"/>
          <w:szCs w:val="24"/>
        </w:rPr>
        <w:t>human trafficking and can</w:t>
      </w:r>
      <w:r w:rsidR="00E419CC" w:rsidRPr="006315FD">
        <w:rPr>
          <w:rFonts w:ascii="Arial" w:hAnsi="Arial" w:cs="Arial"/>
          <w:color w:val="000000" w:themeColor="text1"/>
          <w:sz w:val="24"/>
          <w:szCs w:val="24"/>
        </w:rPr>
        <w:t xml:space="preserve"> identify </w:t>
      </w:r>
      <w:r w:rsidR="006710EB" w:rsidRPr="006315FD">
        <w:rPr>
          <w:rFonts w:ascii="Arial" w:hAnsi="Arial" w:cs="Arial"/>
          <w:color w:val="000000" w:themeColor="text1"/>
          <w:sz w:val="24"/>
          <w:szCs w:val="24"/>
        </w:rPr>
        <w:t>those at risk and make a</w:t>
      </w:r>
      <w:r w:rsidR="00A06B8A">
        <w:rPr>
          <w:rFonts w:ascii="Arial" w:hAnsi="Arial" w:cs="Arial"/>
          <w:color w:val="000000" w:themeColor="text1"/>
          <w:sz w:val="24"/>
          <w:szCs w:val="24"/>
        </w:rPr>
        <w:t>n appropriate</w:t>
      </w:r>
      <w:r w:rsidR="00E419CC" w:rsidRPr="006315FD">
        <w:rPr>
          <w:rFonts w:ascii="Arial" w:hAnsi="Arial" w:cs="Arial"/>
          <w:color w:val="000000" w:themeColor="text1"/>
          <w:sz w:val="24"/>
          <w:szCs w:val="24"/>
        </w:rPr>
        <w:t xml:space="preserve"> referral.</w:t>
      </w:r>
      <w:r w:rsidR="006710EB" w:rsidRPr="006315FD">
        <w:rPr>
          <w:rFonts w:ascii="Arial" w:hAnsi="Arial" w:cs="Arial"/>
          <w:color w:val="000000" w:themeColor="text1"/>
          <w:sz w:val="24"/>
          <w:szCs w:val="24"/>
        </w:rPr>
        <w:t xml:space="preserve"> </w:t>
      </w:r>
    </w:p>
    <w:p w14:paraId="7C99D76C" w14:textId="77777777" w:rsidR="00D03231" w:rsidRPr="006315FD" w:rsidRDefault="00D03231" w:rsidP="00346332">
      <w:pPr>
        <w:pStyle w:val="ListParagraph"/>
        <w:spacing w:after="0" w:line="240" w:lineRule="auto"/>
        <w:ind w:left="709" w:right="4" w:firstLine="0"/>
        <w:rPr>
          <w:rFonts w:ascii="Arial" w:hAnsi="Arial" w:cs="Arial"/>
          <w:color w:val="000000" w:themeColor="text1"/>
          <w:sz w:val="24"/>
          <w:szCs w:val="24"/>
        </w:rPr>
      </w:pPr>
    </w:p>
    <w:p w14:paraId="25C22530" w14:textId="08034A9A" w:rsidR="00CC6F91" w:rsidRPr="007202EC" w:rsidRDefault="00D03231" w:rsidP="00346332">
      <w:pPr>
        <w:pStyle w:val="ListParagraph"/>
        <w:numPr>
          <w:ilvl w:val="1"/>
          <w:numId w:val="22"/>
        </w:numPr>
        <w:spacing w:after="0" w:line="240" w:lineRule="auto"/>
        <w:ind w:left="709" w:right="4" w:hanging="709"/>
        <w:rPr>
          <w:rFonts w:ascii="Arial" w:hAnsi="Arial" w:cs="Arial"/>
          <w:color w:val="000000" w:themeColor="text1"/>
          <w:sz w:val="24"/>
          <w:szCs w:val="24"/>
        </w:rPr>
      </w:pPr>
      <w:r w:rsidRPr="006315FD">
        <w:rPr>
          <w:rFonts w:ascii="Arial" w:hAnsi="Arial" w:cs="Arial"/>
          <w:color w:val="000000" w:themeColor="text1"/>
          <w:sz w:val="24"/>
          <w:szCs w:val="24"/>
        </w:rPr>
        <w:t xml:space="preserve">Safeguarding </w:t>
      </w:r>
      <w:r w:rsidR="00024D9F">
        <w:rPr>
          <w:rFonts w:ascii="Arial" w:hAnsi="Arial" w:cs="Arial"/>
          <w:color w:val="000000" w:themeColor="text1"/>
          <w:sz w:val="24"/>
          <w:szCs w:val="24"/>
        </w:rPr>
        <w:t xml:space="preserve">training </w:t>
      </w:r>
      <w:r w:rsidRPr="006315FD">
        <w:rPr>
          <w:rFonts w:ascii="Arial" w:hAnsi="Arial" w:cs="Arial"/>
          <w:color w:val="000000" w:themeColor="text1"/>
          <w:sz w:val="24"/>
          <w:szCs w:val="24"/>
        </w:rPr>
        <w:t xml:space="preserve">forms part of the induction process and is mandatory for all </w:t>
      </w:r>
      <w:proofErr w:type="gramStart"/>
      <w:r w:rsidRPr="006315FD">
        <w:rPr>
          <w:rFonts w:ascii="Arial" w:hAnsi="Arial" w:cs="Arial"/>
          <w:color w:val="000000" w:themeColor="text1"/>
          <w:sz w:val="24"/>
          <w:szCs w:val="24"/>
        </w:rPr>
        <w:t>full time</w:t>
      </w:r>
      <w:proofErr w:type="gramEnd"/>
      <w:r w:rsidRPr="006315FD">
        <w:rPr>
          <w:rFonts w:ascii="Arial" w:hAnsi="Arial" w:cs="Arial"/>
          <w:color w:val="000000" w:themeColor="text1"/>
          <w:sz w:val="24"/>
          <w:szCs w:val="24"/>
        </w:rPr>
        <w:t xml:space="preserve"> employees and volunteers. </w:t>
      </w:r>
      <w:r w:rsidR="007202EC" w:rsidRPr="007202EC">
        <w:rPr>
          <w:rFonts w:ascii="Arial" w:hAnsi="Arial" w:cs="Arial"/>
          <w:color w:val="000000" w:themeColor="text1"/>
          <w:sz w:val="24"/>
          <w:szCs w:val="24"/>
        </w:rPr>
        <w:t>Additional (advanced) safeguardi</w:t>
      </w:r>
      <w:r w:rsidR="00571799">
        <w:rPr>
          <w:rFonts w:ascii="Arial" w:hAnsi="Arial" w:cs="Arial"/>
          <w:color w:val="000000" w:themeColor="text1"/>
          <w:sz w:val="24"/>
          <w:szCs w:val="24"/>
        </w:rPr>
        <w:t xml:space="preserve">ng training is </w:t>
      </w:r>
      <w:r w:rsidR="00A36373">
        <w:rPr>
          <w:rFonts w:ascii="Arial" w:hAnsi="Arial" w:cs="Arial"/>
          <w:color w:val="000000" w:themeColor="text1"/>
          <w:sz w:val="24"/>
          <w:szCs w:val="24"/>
        </w:rPr>
        <w:t>provided to</w:t>
      </w:r>
      <w:r w:rsidR="007202EC" w:rsidRPr="007202EC">
        <w:rPr>
          <w:rFonts w:ascii="Arial" w:hAnsi="Arial" w:cs="Arial"/>
          <w:color w:val="000000" w:themeColor="text1"/>
          <w:sz w:val="24"/>
          <w:szCs w:val="24"/>
        </w:rPr>
        <w:t xml:space="preserve"> employees who engage directly with the community and/or have specific safeguarding </w:t>
      </w:r>
      <w:r w:rsidR="00A36373">
        <w:rPr>
          <w:rFonts w:ascii="Arial" w:hAnsi="Arial" w:cs="Arial"/>
          <w:color w:val="000000" w:themeColor="text1"/>
          <w:sz w:val="24"/>
          <w:szCs w:val="24"/>
        </w:rPr>
        <w:t>responsibilities. This</w:t>
      </w:r>
      <w:r w:rsidR="007202EC" w:rsidRPr="007202EC">
        <w:rPr>
          <w:rFonts w:ascii="Arial" w:hAnsi="Arial" w:cs="Arial"/>
          <w:color w:val="000000" w:themeColor="text1"/>
          <w:sz w:val="24"/>
          <w:szCs w:val="24"/>
        </w:rPr>
        <w:t xml:space="preserve"> include</w:t>
      </w:r>
      <w:r w:rsidR="00A36373">
        <w:rPr>
          <w:rFonts w:ascii="Arial" w:hAnsi="Arial" w:cs="Arial"/>
          <w:color w:val="000000" w:themeColor="text1"/>
          <w:sz w:val="24"/>
          <w:szCs w:val="24"/>
        </w:rPr>
        <w:t>s</w:t>
      </w:r>
      <w:r w:rsidR="007202EC" w:rsidRPr="007202EC">
        <w:rPr>
          <w:rFonts w:ascii="Arial" w:hAnsi="Arial" w:cs="Arial"/>
          <w:color w:val="000000" w:themeColor="text1"/>
          <w:sz w:val="24"/>
          <w:szCs w:val="24"/>
        </w:rPr>
        <w:t xml:space="preserve"> operational employees, Flexi Duty Off</w:t>
      </w:r>
      <w:r w:rsidR="00A36373">
        <w:rPr>
          <w:rFonts w:ascii="Arial" w:hAnsi="Arial" w:cs="Arial"/>
          <w:color w:val="000000" w:themeColor="text1"/>
          <w:sz w:val="24"/>
          <w:szCs w:val="24"/>
        </w:rPr>
        <w:t>icers, Fire Safety Officers/</w:t>
      </w:r>
      <w:r w:rsidR="007202EC" w:rsidRPr="007202EC">
        <w:rPr>
          <w:rFonts w:ascii="Arial" w:hAnsi="Arial" w:cs="Arial"/>
          <w:color w:val="000000" w:themeColor="text1"/>
          <w:sz w:val="24"/>
          <w:szCs w:val="24"/>
        </w:rPr>
        <w:t>Auditors, Prevention and Education employees, and Control Room Operatives. Training is completed annually and includes procedures for the identification and reporting of any children or adults who are perceived to be vulnerable or at risk.</w:t>
      </w:r>
    </w:p>
    <w:p w14:paraId="6F3060A1" w14:textId="77777777" w:rsidR="00D03231" w:rsidRPr="006315FD" w:rsidRDefault="00D03231" w:rsidP="00346332">
      <w:pPr>
        <w:pStyle w:val="ListParagraph"/>
        <w:spacing w:after="0" w:line="240" w:lineRule="auto"/>
        <w:ind w:left="709" w:right="4" w:firstLine="0"/>
        <w:rPr>
          <w:rFonts w:ascii="Arial" w:hAnsi="Arial" w:cs="Arial"/>
          <w:color w:val="000000" w:themeColor="text1"/>
          <w:sz w:val="24"/>
          <w:szCs w:val="24"/>
        </w:rPr>
      </w:pPr>
    </w:p>
    <w:p w14:paraId="3C1538F8" w14:textId="0DDC2052" w:rsidR="00147BDA" w:rsidRPr="006315FD" w:rsidRDefault="00147BDA" w:rsidP="00346332">
      <w:pPr>
        <w:pStyle w:val="ListParagraph"/>
        <w:numPr>
          <w:ilvl w:val="1"/>
          <w:numId w:val="22"/>
        </w:numPr>
        <w:spacing w:after="0" w:line="240" w:lineRule="auto"/>
        <w:ind w:left="709" w:right="4" w:hanging="709"/>
        <w:rPr>
          <w:rFonts w:ascii="Arial" w:hAnsi="Arial" w:cs="Arial"/>
          <w:color w:val="000000" w:themeColor="text1"/>
          <w:sz w:val="24"/>
          <w:szCs w:val="24"/>
        </w:rPr>
      </w:pPr>
      <w:r w:rsidRPr="006315FD">
        <w:rPr>
          <w:rFonts w:ascii="Arial" w:hAnsi="Arial" w:cs="Arial"/>
          <w:color w:val="000000" w:themeColor="text1"/>
          <w:sz w:val="24"/>
          <w:szCs w:val="24"/>
        </w:rPr>
        <w:t>All empl</w:t>
      </w:r>
      <w:r w:rsidR="00A36373">
        <w:rPr>
          <w:rFonts w:ascii="Arial" w:hAnsi="Arial" w:cs="Arial"/>
          <w:color w:val="000000" w:themeColor="text1"/>
          <w:sz w:val="24"/>
          <w:szCs w:val="24"/>
        </w:rPr>
        <w:t xml:space="preserve">oyees complete mandatory </w:t>
      </w:r>
      <w:r w:rsidR="005C4719" w:rsidRPr="006315FD">
        <w:rPr>
          <w:rFonts w:ascii="Arial" w:hAnsi="Arial" w:cs="Arial"/>
          <w:color w:val="000000" w:themeColor="text1"/>
          <w:sz w:val="24"/>
          <w:szCs w:val="24"/>
        </w:rPr>
        <w:t xml:space="preserve">modern slavery </w:t>
      </w:r>
      <w:r w:rsidR="00A36373" w:rsidRPr="006315FD">
        <w:rPr>
          <w:rFonts w:ascii="Arial" w:hAnsi="Arial" w:cs="Arial"/>
          <w:color w:val="000000" w:themeColor="text1"/>
          <w:sz w:val="24"/>
          <w:szCs w:val="24"/>
        </w:rPr>
        <w:t>e-learning</w:t>
      </w:r>
      <w:r w:rsidR="00A36373">
        <w:rPr>
          <w:rFonts w:ascii="Arial" w:hAnsi="Arial" w:cs="Arial"/>
          <w:color w:val="000000" w:themeColor="text1"/>
          <w:sz w:val="24"/>
          <w:szCs w:val="24"/>
        </w:rPr>
        <w:t>.</w:t>
      </w:r>
      <w:r w:rsidR="005C4719" w:rsidRPr="006315FD">
        <w:rPr>
          <w:rFonts w:ascii="Arial" w:hAnsi="Arial" w:cs="Arial"/>
          <w:color w:val="000000" w:themeColor="text1"/>
          <w:sz w:val="24"/>
          <w:szCs w:val="24"/>
        </w:rPr>
        <w:t xml:space="preserve"> </w:t>
      </w:r>
      <w:r w:rsidR="004765B8">
        <w:rPr>
          <w:rFonts w:ascii="Arial" w:hAnsi="Arial" w:cs="Arial"/>
          <w:color w:val="000000" w:themeColor="text1"/>
          <w:sz w:val="24"/>
          <w:szCs w:val="24"/>
        </w:rPr>
        <w:t>The</w:t>
      </w:r>
      <w:r w:rsidRPr="006315FD">
        <w:rPr>
          <w:rFonts w:ascii="Arial" w:hAnsi="Arial" w:cs="Arial"/>
          <w:color w:val="000000" w:themeColor="text1"/>
          <w:sz w:val="24"/>
          <w:szCs w:val="24"/>
        </w:rPr>
        <w:t xml:space="preserve"> training aims to develop knowledge of how to spot the signs and indicators of exploitation, provide</w:t>
      </w:r>
      <w:r w:rsidR="005C4719" w:rsidRPr="006315FD">
        <w:rPr>
          <w:rFonts w:ascii="Arial" w:hAnsi="Arial" w:cs="Arial"/>
          <w:color w:val="000000" w:themeColor="text1"/>
          <w:sz w:val="24"/>
          <w:szCs w:val="24"/>
        </w:rPr>
        <w:t xml:space="preserve">s information and guidance </w:t>
      </w:r>
      <w:r w:rsidRPr="006315FD">
        <w:rPr>
          <w:rFonts w:ascii="Arial" w:hAnsi="Arial" w:cs="Arial"/>
          <w:color w:val="000000" w:themeColor="text1"/>
          <w:sz w:val="24"/>
          <w:szCs w:val="24"/>
        </w:rPr>
        <w:t xml:space="preserve">on what to do when an employee </w:t>
      </w:r>
      <w:r w:rsidR="00274BCC" w:rsidRPr="006315FD">
        <w:rPr>
          <w:rFonts w:ascii="Arial" w:hAnsi="Arial" w:cs="Arial"/>
          <w:color w:val="000000" w:themeColor="text1"/>
          <w:sz w:val="24"/>
          <w:szCs w:val="24"/>
        </w:rPr>
        <w:t>encounters</w:t>
      </w:r>
      <w:r w:rsidRPr="006315FD">
        <w:rPr>
          <w:rFonts w:ascii="Arial" w:hAnsi="Arial" w:cs="Arial"/>
          <w:color w:val="000000" w:themeColor="text1"/>
          <w:sz w:val="24"/>
          <w:szCs w:val="24"/>
        </w:rPr>
        <w:t xml:space="preserve"> a potential victim and how to escalate concerns through the appropriate channels.</w:t>
      </w:r>
      <w:r w:rsidR="005C4719" w:rsidRPr="006315FD">
        <w:rPr>
          <w:rFonts w:ascii="Arial" w:hAnsi="Arial" w:cs="Arial"/>
          <w:color w:val="000000" w:themeColor="text1"/>
          <w:sz w:val="24"/>
          <w:szCs w:val="24"/>
        </w:rPr>
        <w:t xml:space="preserve"> </w:t>
      </w:r>
    </w:p>
    <w:p w14:paraId="5871FCF7" w14:textId="42545D2B" w:rsidR="00024D9F" w:rsidRPr="006315FD" w:rsidRDefault="00024D9F" w:rsidP="00346332">
      <w:pPr>
        <w:pStyle w:val="ListParagraph"/>
        <w:spacing w:after="0" w:line="240" w:lineRule="auto"/>
        <w:ind w:left="709" w:right="4" w:firstLine="0"/>
        <w:rPr>
          <w:rFonts w:ascii="Arial" w:hAnsi="Arial" w:cs="Arial"/>
          <w:color w:val="000000" w:themeColor="text1"/>
          <w:sz w:val="24"/>
          <w:szCs w:val="24"/>
        </w:rPr>
      </w:pPr>
    </w:p>
    <w:p w14:paraId="1C324D7D" w14:textId="7A35CEE7" w:rsidR="00024D9F" w:rsidRDefault="00D03231" w:rsidP="00346332">
      <w:pPr>
        <w:pStyle w:val="ListParagraph"/>
        <w:numPr>
          <w:ilvl w:val="1"/>
          <w:numId w:val="22"/>
        </w:numPr>
        <w:spacing w:after="0" w:line="240" w:lineRule="auto"/>
        <w:ind w:left="709" w:right="4" w:hanging="709"/>
        <w:rPr>
          <w:rFonts w:ascii="Arial" w:hAnsi="Arial" w:cs="Arial"/>
          <w:color w:val="000000" w:themeColor="text1"/>
          <w:sz w:val="24"/>
          <w:szCs w:val="24"/>
        </w:rPr>
      </w:pPr>
      <w:r w:rsidRPr="006315FD">
        <w:rPr>
          <w:rFonts w:ascii="Arial" w:hAnsi="Arial" w:cs="Arial"/>
          <w:color w:val="000000" w:themeColor="text1"/>
          <w:sz w:val="24"/>
          <w:szCs w:val="24"/>
        </w:rPr>
        <w:t xml:space="preserve">The Procurement team </w:t>
      </w:r>
      <w:r w:rsidR="00B21544">
        <w:rPr>
          <w:rFonts w:ascii="Arial" w:hAnsi="Arial" w:cs="Arial"/>
          <w:color w:val="000000" w:themeColor="text1"/>
          <w:sz w:val="24"/>
          <w:szCs w:val="24"/>
        </w:rPr>
        <w:t>u</w:t>
      </w:r>
      <w:r w:rsidR="00A33526">
        <w:rPr>
          <w:rFonts w:ascii="Arial" w:hAnsi="Arial" w:cs="Arial"/>
          <w:color w:val="000000" w:themeColor="text1"/>
          <w:sz w:val="24"/>
          <w:szCs w:val="24"/>
        </w:rPr>
        <w:t>ndertake</w:t>
      </w:r>
      <w:r w:rsidR="000843C2">
        <w:rPr>
          <w:rFonts w:ascii="Arial" w:hAnsi="Arial" w:cs="Arial"/>
          <w:color w:val="000000" w:themeColor="text1"/>
          <w:sz w:val="24"/>
          <w:szCs w:val="24"/>
        </w:rPr>
        <w:t xml:space="preserve"> </w:t>
      </w:r>
      <w:r w:rsidRPr="006315FD">
        <w:rPr>
          <w:rFonts w:ascii="Arial" w:hAnsi="Arial" w:cs="Arial"/>
          <w:color w:val="000000" w:themeColor="text1"/>
          <w:sz w:val="24"/>
          <w:szCs w:val="24"/>
        </w:rPr>
        <w:t>continu</w:t>
      </w:r>
      <w:r w:rsidR="00B21544">
        <w:rPr>
          <w:rFonts w:ascii="Arial" w:hAnsi="Arial" w:cs="Arial"/>
          <w:color w:val="000000" w:themeColor="text1"/>
          <w:sz w:val="24"/>
          <w:szCs w:val="24"/>
        </w:rPr>
        <w:t>ed professional development to</w:t>
      </w:r>
      <w:r w:rsidRPr="006315FD">
        <w:rPr>
          <w:rFonts w:ascii="Arial" w:hAnsi="Arial" w:cs="Arial"/>
          <w:color w:val="000000" w:themeColor="text1"/>
          <w:sz w:val="24"/>
          <w:szCs w:val="24"/>
        </w:rPr>
        <w:t xml:space="preserve"> expand their </w:t>
      </w:r>
      <w:r w:rsidR="004E6F78">
        <w:rPr>
          <w:rFonts w:ascii="Arial" w:hAnsi="Arial" w:cs="Arial"/>
          <w:color w:val="000000" w:themeColor="text1"/>
          <w:sz w:val="24"/>
          <w:szCs w:val="24"/>
        </w:rPr>
        <w:t xml:space="preserve">learning and </w:t>
      </w:r>
      <w:r w:rsidR="00740EF4" w:rsidRPr="004E6F78">
        <w:rPr>
          <w:rFonts w:ascii="Arial" w:hAnsi="Arial" w:cs="Arial"/>
          <w:color w:val="000000" w:themeColor="text1"/>
          <w:sz w:val="24"/>
          <w:szCs w:val="24"/>
        </w:rPr>
        <w:t xml:space="preserve">participate in modern slavery and human trafficking training in supply </w:t>
      </w:r>
      <w:proofErr w:type="gramStart"/>
      <w:r w:rsidR="00740EF4" w:rsidRPr="004E6F78">
        <w:rPr>
          <w:rFonts w:ascii="Arial" w:hAnsi="Arial" w:cs="Arial"/>
          <w:color w:val="000000" w:themeColor="text1"/>
          <w:sz w:val="24"/>
          <w:szCs w:val="24"/>
        </w:rPr>
        <w:t>chains,</w:t>
      </w:r>
      <w:r w:rsidR="000843C2" w:rsidRPr="004E6F78">
        <w:rPr>
          <w:rFonts w:ascii="Arial" w:hAnsi="Arial" w:cs="Arial"/>
          <w:color w:val="000000" w:themeColor="text1"/>
          <w:sz w:val="24"/>
          <w:szCs w:val="24"/>
        </w:rPr>
        <w:t xml:space="preserve"> </w:t>
      </w:r>
      <w:r w:rsidR="00A33526" w:rsidRPr="004E6F78">
        <w:rPr>
          <w:rFonts w:ascii="Arial" w:hAnsi="Arial" w:cs="Arial"/>
          <w:color w:val="000000" w:themeColor="text1"/>
          <w:sz w:val="24"/>
          <w:szCs w:val="24"/>
        </w:rPr>
        <w:t>and</w:t>
      </w:r>
      <w:proofErr w:type="gramEnd"/>
      <w:r w:rsidR="00B21544" w:rsidRPr="004E6F78">
        <w:rPr>
          <w:rFonts w:ascii="Arial" w:hAnsi="Arial" w:cs="Arial"/>
          <w:color w:val="000000" w:themeColor="text1"/>
          <w:sz w:val="24"/>
          <w:szCs w:val="24"/>
        </w:rPr>
        <w:t xml:space="preserve"> </w:t>
      </w:r>
      <w:r w:rsidR="00A33526" w:rsidRPr="004E6F78">
        <w:rPr>
          <w:rFonts w:ascii="Arial" w:hAnsi="Arial" w:cs="Arial"/>
          <w:color w:val="000000" w:themeColor="text1"/>
          <w:sz w:val="24"/>
          <w:szCs w:val="24"/>
        </w:rPr>
        <w:t>complete</w:t>
      </w:r>
      <w:r w:rsidRPr="004E6F78">
        <w:rPr>
          <w:rFonts w:ascii="Arial" w:hAnsi="Arial" w:cs="Arial"/>
          <w:color w:val="000000" w:themeColor="text1"/>
          <w:sz w:val="24"/>
          <w:szCs w:val="24"/>
        </w:rPr>
        <w:t xml:space="preserve"> the annual CIPS Ethical Procurement module and test.</w:t>
      </w:r>
      <w:r w:rsidR="00646B28" w:rsidRPr="004E6F78">
        <w:rPr>
          <w:rFonts w:ascii="Arial" w:hAnsi="Arial" w:cs="Arial"/>
          <w:color w:val="000000" w:themeColor="text1"/>
          <w:sz w:val="24"/>
          <w:szCs w:val="24"/>
        </w:rPr>
        <w:t xml:space="preserve"> </w:t>
      </w:r>
    </w:p>
    <w:p w14:paraId="7D4F6EB9" w14:textId="2FA16074" w:rsidR="00043E94" w:rsidRPr="00043E94" w:rsidRDefault="00043E94" w:rsidP="00346332">
      <w:pPr>
        <w:spacing w:after="0" w:line="240" w:lineRule="auto"/>
        <w:ind w:left="0" w:right="4" w:firstLine="0"/>
        <w:rPr>
          <w:rFonts w:ascii="Arial" w:hAnsi="Arial" w:cs="Arial"/>
          <w:color w:val="000000" w:themeColor="text1"/>
          <w:sz w:val="24"/>
          <w:szCs w:val="24"/>
        </w:rPr>
      </w:pPr>
    </w:p>
    <w:p w14:paraId="2FAA3ADA" w14:textId="46B4585F" w:rsidR="00571799" w:rsidRPr="00756106" w:rsidRDefault="00D03231" w:rsidP="00346332">
      <w:pPr>
        <w:pStyle w:val="ListParagraph"/>
        <w:numPr>
          <w:ilvl w:val="1"/>
          <w:numId w:val="22"/>
        </w:numPr>
        <w:spacing w:after="0" w:line="240" w:lineRule="auto"/>
        <w:ind w:left="709" w:right="4" w:hanging="709"/>
        <w:rPr>
          <w:rFonts w:ascii="Arial" w:hAnsi="Arial" w:cs="Arial"/>
          <w:color w:val="000000" w:themeColor="text1"/>
          <w:sz w:val="24"/>
          <w:szCs w:val="24"/>
        </w:rPr>
      </w:pPr>
      <w:r w:rsidRPr="006315FD">
        <w:rPr>
          <w:rFonts w:ascii="Arial" w:hAnsi="Arial" w:cs="Arial"/>
          <w:color w:val="000000" w:themeColor="text1"/>
          <w:sz w:val="24"/>
          <w:szCs w:val="24"/>
        </w:rPr>
        <w:t xml:space="preserve">All records pertaining to </w:t>
      </w:r>
      <w:r w:rsidR="005F401E" w:rsidRPr="006315FD">
        <w:rPr>
          <w:rFonts w:ascii="Arial" w:hAnsi="Arial" w:cs="Arial"/>
          <w:color w:val="000000" w:themeColor="text1"/>
          <w:sz w:val="24"/>
          <w:szCs w:val="24"/>
        </w:rPr>
        <w:t xml:space="preserve">the </w:t>
      </w:r>
      <w:r w:rsidRPr="006315FD">
        <w:rPr>
          <w:rFonts w:ascii="Arial" w:hAnsi="Arial" w:cs="Arial"/>
          <w:color w:val="000000" w:themeColor="text1"/>
          <w:sz w:val="24"/>
          <w:szCs w:val="24"/>
        </w:rPr>
        <w:t xml:space="preserve">completion of </w:t>
      </w:r>
      <w:r w:rsidR="00740EF4">
        <w:rPr>
          <w:rFonts w:ascii="Arial" w:hAnsi="Arial" w:cs="Arial"/>
          <w:color w:val="000000" w:themeColor="text1"/>
          <w:sz w:val="24"/>
          <w:szCs w:val="24"/>
        </w:rPr>
        <w:t xml:space="preserve">employee </w:t>
      </w:r>
      <w:r w:rsidRPr="006315FD">
        <w:rPr>
          <w:rFonts w:ascii="Arial" w:hAnsi="Arial" w:cs="Arial"/>
          <w:color w:val="000000" w:themeColor="text1"/>
          <w:sz w:val="24"/>
          <w:szCs w:val="24"/>
        </w:rPr>
        <w:t xml:space="preserve">training are held </w:t>
      </w:r>
      <w:r w:rsidR="00740EF4">
        <w:rPr>
          <w:rFonts w:ascii="Arial" w:hAnsi="Arial" w:cs="Arial"/>
          <w:color w:val="000000" w:themeColor="text1"/>
          <w:sz w:val="24"/>
          <w:szCs w:val="24"/>
        </w:rPr>
        <w:t xml:space="preserve">in the </w:t>
      </w:r>
      <w:r w:rsidRPr="006315FD">
        <w:rPr>
          <w:rFonts w:ascii="Arial" w:hAnsi="Arial" w:cs="Arial"/>
          <w:color w:val="000000" w:themeColor="text1"/>
          <w:sz w:val="24"/>
          <w:szCs w:val="24"/>
        </w:rPr>
        <w:t xml:space="preserve">learning management system </w:t>
      </w:r>
      <w:r w:rsidR="00740EF4">
        <w:rPr>
          <w:rFonts w:ascii="Arial" w:hAnsi="Arial" w:cs="Arial"/>
          <w:color w:val="000000" w:themeColor="text1"/>
          <w:sz w:val="24"/>
          <w:szCs w:val="24"/>
        </w:rPr>
        <w:t xml:space="preserve">which is </w:t>
      </w:r>
      <w:r w:rsidRPr="006315FD">
        <w:rPr>
          <w:rFonts w:ascii="Arial" w:hAnsi="Arial" w:cs="Arial"/>
          <w:color w:val="000000" w:themeColor="text1"/>
          <w:sz w:val="24"/>
          <w:szCs w:val="24"/>
        </w:rPr>
        <w:t>overseen by the Learning and Development team.</w:t>
      </w:r>
    </w:p>
    <w:sectPr w:rsidR="00571799" w:rsidRPr="00756106" w:rsidSect="00973561">
      <w:headerReference w:type="default" r:id="rId17"/>
      <w:footerReference w:type="even" r:id="rId18"/>
      <w:footerReference w:type="default" r:id="rId19"/>
      <w:footerReference w:type="first" r:id="rId20"/>
      <w:pgSz w:w="11900" w:h="16820"/>
      <w:pgMar w:top="851" w:right="1134" w:bottom="851" w:left="1134" w:header="340" w:footer="34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690A8" w14:textId="77777777" w:rsidR="00E5436F" w:rsidRDefault="00E5436F">
      <w:pPr>
        <w:spacing w:after="0" w:line="240" w:lineRule="auto"/>
      </w:pPr>
      <w:r>
        <w:separator/>
      </w:r>
    </w:p>
  </w:endnote>
  <w:endnote w:type="continuationSeparator" w:id="0">
    <w:p w14:paraId="01C1218B" w14:textId="77777777" w:rsidR="00E5436F" w:rsidRDefault="00E5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Medium">
    <w:altName w:val="Trebuchet M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8019" w14:textId="77777777" w:rsidR="00E5436F" w:rsidRDefault="00E5436F">
    <w:pPr>
      <w:spacing w:after="0" w:line="259" w:lineRule="auto"/>
      <w:ind w:left="432" w:firstLine="0"/>
      <w:jc w:val="center"/>
    </w:pPr>
    <w:r>
      <w:fldChar w:fldCharType="begin"/>
    </w:r>
    <w:r>
      <w:instrText xml:space="preserve"> PAGE   \* MERGEFORMAT </w:instrText>
    </w:r>
    <w:r>
      <w:fldChar w:fldCharType="separate"/>
    </w:r>
    <w:r>
      <w:rPr>
        <w:sz w:val="22"/>
      </w:rPr>
      <w:t>1</w:t>
    </w:r>
    <w:r>
      <w:rPr>
        <w:sz w:val="22"/>
      </w:rPr>
      <w:fldChar w:fldCharType="end"/>
    </w:r>
  </w:p>
  <w:p w14:paraId="73A62189" w14:textId="77777777" w:rsidR="00E5436F" w:rsidRDefault="00E5436F">
    <w:pPr>
      <w:spacing w:after="0" w:line="259" w:lineRule="auto"/>
      <w:ind w:left="144" w:firstLine="0"/>
      <w:jc w:val="center"/>
    </w:pPr>
    <w:r>
      <w:rPr>
        <w:sz w:val="20"/>
      </w:rPr>
      <w:t xml:space="preserve">Page </w:t>
    </w:r>
    <w:r>
      <w:rPr>
        <w:sz w:val="18"/>
      </w:rPr>
      <w:t>of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1423" w14:textId="067A2E0B" w:rsidR="00E5436F" w:rsidRPr="00990F5F" w:rsidRDefault="00E5436F" w:rsidP="0080629A">
    <w:pPr>
      <w:spacing w:after="0" w:line="259" w:lineRule="auto"/>
      <w:ind w:left="432" w:firstLine="0"/>
      <w:jc w:val="right"/>
      <w:rPr>
        <w:rFonts w:ascii="Arial" w:hAnsi="Arial" w:cs="Arial"/>
        <w:sz w:val="22"/>
      </w:rPr>
    </w:pPr>
    <w:r w:rsidRPr="00990F5F">
      <w:rPr>
        <w:rFonts w:ascii="Arial" w:hAnsi="Arial" w:cs="Arial"/>
        <w:sz w:val="22"/>
      </w:rPr>
      <w:fldChar w:fldCharType="begin"/>
    </w:r>
    <w:r w:rsidRPr="00990F5F">
      <w:rPr>
        <w:rFonts w:ascii="Arial" w:hAnsi="Arial" w:cs="Arial"/>
        <w:sz w:val="22"/>
      </w:rPr>
      <w:instrText xml:space="preserve"> PAGE   \* MERGEFORMAT </w:instrText>
    </w:r>
    <w:r w:rsidRPr="00990F5F">
      <w:rPr>
        <w:rFonts w:ascii="Arial" w:hAnsi="Arial" w:cs="Arial"/>
        <w:sz w:val="22"/>
      </w:rPr>
      <w:fldChar w:fldCharType="separate"/>
    </w:r>
    <w:r w:rsidR="003E49ED">
      <w:rPr>
        <w:rFonts w:ascii="Arial" w:hAnsi="Arial" w:cs="Arial"/>
        <w:noProof/>
        <w:sz w:val="22"/>
      </w:rPr>
      <w:t>1</w:t>
    </w:r>
    <w:r w:rsidRPr="00990F5F">
      <w:rPr>
        <w:rFonts w:ascii="Arial" w:hAnsi="Arial" w:cs="Arial"/>
        <w:sz w:val="22"/>
      </w:rPr>
      <w:fldChar w:fldCharType="end"/>
    </w:r>
  </w:p>
  <w:p w14:paraId="57C2477F" w14:textId="77777777" w:rsidR="00E5436F" w:rsidRDefault="00E5436F">
    <w:pPr>
      <w:spacing w:after="0" w:line="259" w:lineRule="auto"/>
      <w:ind w:left="144"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299F0" w14:textId="77777777" w:rsidR="00E5436F" w:rsidRDefault="00E5436F">
    <w:pPr>
      <w:spacing w:after="0" w:line="259" w:lineRule="auto"/>
      <w:ind w:left="432" w:firstLine="0"/>
      <w:jc w:val="center"/>
    </w:pPr>
    <w:r>
      <w:fldChar w:fldCharType="begin"/>
    </w:r>
    <w:r>
      <w:instrText xml:space="preserve"> PAGE   \* MERGEFORMAT </w:instrText>
    </w:r>
    <w:r>
      <w:fldChar w:fldCharType="separate"/>
    </w:r>
    <w:r>
      <w:rPr>
        <w:sz w:val="22"/>
      </w:rPr>
      <w:t>1</w:t>
    </w:r>
    <w:r>
      <w:rPr>
        <w:sz w:val="22"/>
      </w:rPr>
      <w:fldChar w:fldCharType="end"/>
    </w:r>
  </w:p>
  <w:p w14:paraId="56887BC1" w14:textId="77777777" w:rsidR="00E5436F" w:rsidRDefault="00E5436F">
    <w:pPr>
      <w:spacing w:after="0" w:line="259" w:lineRule="auto"/>
      <w:ind w:left="144" w:firstLine="0"/>
      <w:jc w:val="center"/>
    </w:pPr>
    <w:r>
      <w:rPr>
        <w:sz w:val="20"/>
      </w:rPr>
      <w:t xml:space="preserve">Page </w:t>
    </w:r>
    <w:r>
      <w:rPr>
        <w:sz w:val="18"/>
      </w:rPr>
      <w:t>of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EFFD4" w14:textId="77777777" w:rsidR="00E5436F" w:rsidRDefault="00E5436F">
      <w:pPr>
        <w:spacing w:after="0" w:line="240" w:lineRule="auto"/>
      </w:pPr>
      <w:r>
        <w:separator/>
      </w:r>
    </w:p>
  </w:footnote>
  <w:footnote w:type="continuationSeparator" w:id="0">
    <w:p w14:paraId="371A86A4" w14:textId="77777777" w:rsidR="00E5436F" w:rsidRDefault="00E54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9AB9" w14:textId="54E15847" w:rsidR="00973561" w:rsidRDefault="00140CE9" w:rsidP="00973561">
    <w:pPr>
      <w:pStyle w:val="Header"/>
      <w:ind w:left="0" w:firstLine="0"/>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 id="_x0000_i1026" style="width:25.5pt;height:14.5pt" coordsize="" o:spt="100" o:bullet="t" adj="0,,0" path="" stroked="f">
        <v:stroke joinstyle="miter"/>
        <v:imagedata r:id="rId1" o:title="image9"/>
        <v:formulas/>
        <v:path o:connecttype="segments"/>
      </v:shape>
    </w:pict>
  </w:numPicBullet>
  <w:abstractNum w:abstractNumId="0" w15:restartNumberingAfterBreak="0">
    <w:nsid w:val="0125041F"/>
    <w:multiLevelType w:val="multilevel"/>
    <w:tmpl w:val="71AC5D7A"/>
    <w:lvl w:ilvl="0">
      <w:start w:val="1"/>
      <w:numFmt w:val="decimal"/>
      <w:lvlText w:val="%1"/>
      <w:lvlJc w:val="left"/>
      <w:pPr>
        <w:tabs>
          <w:tab w:val="num" w:pos="720"/>
        </w:tabs>
        <w:ind w:left="720" w:hanging="720"/>
      </w:pPr>
      <w:rPr>
        <w:rFonts w:hint="default"/>
        <w:b/>
        <w:i w:val="0"/>
        <w:color w:val="000000" w:themeColor="text1"/>
      </w:rPr>
    </w:lvl>
    <w:lvl w:ilvl="1">
      <w:start w:val="1"/>
      <w:numFmt w:val="decimal"/>
      <w:isLgl/>
      <w:lvlText w:val="%1.%2"/>
      <w:lvlJc w:val="left"/>
      <w:pPr>
        <w:tabs>
          <w:tab w:val="num" w:pos="720"/>
        </w:tabs>
        <w:ind w:left="720" w:hanging="720"/>
      </w:pPr>
      <w:rPr>
        <w:rFonts w:ascii="Arial" w:hAnsi="Arial" w:hint="default"/>
        <w:b w:val="0"/>
        <w:i w:val="0"/>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A88266C"/>
    <w:multiLevelType w:val="multilevel"/>
    <w:tmpl w:val="68E23C9E"/>
    <w:lvl w:ilvl="0">
      <w:start w:val="7"/>
      <w:numFmt w:val="decimal"/>
      <w:lvlText w:val="%1"/>
      <w:lvlJc w:val="left"/>
      <w:pPr>
        <w:ind w:left="585"/>
      </w:pPr>
      <w:rPr>
        <w:rFonts w:ascii="Arial" w:eastAsia="Calibri" w:hAnsi="Arial" w:cs="Arial" w:hint="default"/>
        <w:b w:val="0"/>
        <w:i w:val="0"/>
        <w:strike w:val="0"/>
        <w:dstrike w:val="0"/>
        <w:color w:val="000000"/>
        <w:sz w:val="24"/>
        <w:szCs w:val="26"/>
        <w:u w:val="none" w:color="000000"/>
        <w:bdr w:val="none" w:sz="0" w:space="0" w:color="auto"/>
        <w:shd w:val="clear" w:color="auto" w:fill="auto"/>
        <w:vertAlign w:val="baseline"/>
      </w:rPr>
    </w:lvl>
    <w:lvl w:ilvl="1">
      <w:start w:val="1"/>
      <w:numFmt w:val="decimal"/>
      <w:lvlText w:val="%1.%2"/>
      <w:lvlJc w:val="left"/>
      <w:pPr>
        <w:ind w:left="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D11BB8"/>
    <w:multiLevelType w:val="multilevel"/>
    <w:tmpl w:val="3E88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957D1"/>
    <w:multiLevelType w:val="multilevel"/>
    <w:tmpl w:val="625A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66847"/>
    <w:multiLevelType w:val="hybridMultilevel"/>
    <w:tmpl w:val="4E70B3C6"/>
    <w:lvl w:ilvl="0" w:tplc="39BA0F7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3C59C2">
      <w:start w:val="1"/>
      <w:numFmt w:val="bullet"/>
      <w:lvlText w:val="o"/>
      <w:lvlJc w:val="left"/>
      <w:pPr>
        <w:ind w:left="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148568">
      <w:start w:val="1"/>
      <w:numFmt w:val="bullet"/>
      <w:lvlRestart w:val="0"/>
      <w:lvlText w:val="•"/>
      <w:lvlJc w:val="left"/>
      <w:pPr>
        <w:ind w:left="1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0C04">
      <w:start w:val="1"/>
      <w:numFmt w:val="bullet"/>
      <w:lvlText w:val="•"/>
      <w:lvlJc w:val="left"/>
      <w:pPr>
        <w:ind w:left="2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AC6222">
      <w:start w:val="1"/>
      <w:numFmt w:val="bullet"/>
      <w:lvlText w:val="o"/>
      <w:lvlJc w:val="left"/>
      <w:pPr>
        <w:ind w:left="3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5C7934">
      <w:start w:val="1"/>
      <w:numFmt w:val="bullet"/>
      <w:lvlText w:val="▪"/>
      <w:lvlJc w:val="left"/>
      <w:pPr>
        <w:ind w:left="3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272C8">
      <w:start w:val="1"/>
      <w:numFmt w:val="bullet"/>
      <w:lvlText w:val="•"/>
      <w:lvlJc w:val="left"/>
      <w:pPr>
        <w:ind w:left="4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82BA0C">
      <w:start w:val="1"/>
      <w:numFmt w:val="bullet"/>
      <w:lvlText w:val="o"/>
      <w:lvlJc w:val="left"/>
      <w:pPr>
        <w:ind w:left="5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C8AFB0">
      <w:start w:val="1"/>
      <w:numFmt w:val="bullet"/>
      <w:lvlText w:val="▪"/>
      <w:lvlJc w:val="left"/>
      <w:pPr>
        <w:ind w:left="5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78789D"/>
    <w:multiLevelType w:val="hybridMultilevel"/>
    <w:tmpl w:val="F5067EEA"/>
    <w:lvl w:ilvl="0" w:tplc="08090001">
      <w:start w:val="1"/>
      <w:numFmt w:val="bullet"/>
      <w:lvlText w:val=""/>
      <w:lvlJc w:val="left"/>
      <w:pPr>
        <w:ind w:left="1400"/>
      </w:pPr>
      <w:rPr>
        <w:rFonts w:ascii="Symbol" w:hAnsi="Symbol" w:hint="default"/>
        <w:b w:val="0"/>
        <w:i w:val="0"/>
        <w:strike w:val="0"/>
        <w:dstrike w:val="0"/>
        <w:color w:val="000000"/>
        <w:sz w:val="24"/>
        <w:szCs w:val="26"/>
        <w:u w:val="none" w:color="000000"/>
        <w:bdr w:val="none" w:sz="0" w:space="0" w:color="auto"/>
        <w:shd w:val="clear" w:color="auto" w:fill="auto"/>
        <w:vertAlign w:val="baseline"/>
      </w:rPr>
    </w:lvl>
    <w:lvl w:ilvl="1" w:tplc="92A07D82">
      <w:start w:val="1"/>
      <w:numFmt w:val="lowerLetter"/>
      <w:lvlText w:val="%2"/>
      <w:lvlJc w:val="left"/>
      <w:pPr>
        <w:ind w:left="22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728EB6A">
      <w:start w:val="1"/>
      <w:numFmt w:val="lowerRoman"/>
      <w:lvlText w:val="%3"/>
      <w:lvlJc w:val="left"/>
      <w:pPr>
        <w:ind w:left="29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0828C0">
      <w:start w:val="1"/>
      <w:numFmt w:val="decimal"/>
      <w:lvlText w:val="%4"/>
      <w:lvlJc w:val="left"/>
      <w:pPr>
        <w:ind w:left="36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75AD8D8">
      <w:start w:val="1"/>
      <w:numFmt w:val="lowerLetter"/>
      <w:lvlText w:val="%5"/>
      <w:lvlJc w:val="left"/>
      <w:pPr>
        <w:ind w:left="43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01407BE">
      <w:start w:val="1"/>
      <w:numFmt w:val="lowerRoman"/>
      <w:lvlText w:val="%6"/>
      <w:lvlJc w:val="left"/>
      <w:pPr>
        <w:ind w:left="5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3FCBC84">
      <w:start w:val="1"/>
      <w:numFmt w:val="decimal"/>
      <w:lvlText w:val="%7"/>
      <w:lvlJc w:val="left"/>
      <w:pPr>
        <w:ind w:left="5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BCCD26C">
      <w:start w:val="1"/>
      <w:numFmt w:val="lowerLetter"/>
      <w:lvlText w:val="%8"/>
      <w:lvlJc w:val="left"/>
      <w:pPr>
        <w:ind w:left="6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11C84CA">
      <w:start w:val="1"/>
      <w:numFmt w:val="lowerRoman"/>
      <w:lvlText w:val="%9"/>
      <w:lvlJc w:val="left"/>
      <w:pPr>
        <w:ind w:left="7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04C4451"/>
    <w:multiLevelType w:val="hybridMultilevel"/>
    <w:tmpl w:val="54522B3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4545F82"/>
    <w:multiLevelType w:val="multilevel"/>
    <w:tmpl w:val="AC14017A"/>
    <w:lvl w:ilvl="0">
      <w:start w:val="6"/>
      <w:numFmt w:val="decimal"/>
      <w:lvlText w:val="%1"/>
      <w:lvlJc w:val="left"/>
      <w:pPr>
        <w:ind w:left="360" w:hanging="360"/>
      </w:pPr>
      <w:rPr>
        <w:rFonts w:hint="default"/>
      </w:rPr>
    </w:lvl>
    <w:lvl w:ilvl="1">
      <w:start w:val="8"/>
      <w:numFmt w:val="decimal"/>
      <w:lvlText w:val="%1.%2"/>
      <w:lvlJc w:val="left"/>
      <w:pPr>
        <w:ind w:left="1023" w:hanging="3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3069" w:hanging="108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755" w:hanging="144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441" w:hanging="1800"/>
      </w:pPr>
      <w:rPr>
        <w:rFonts w:hint="default"/>
      </w:rPr>
    </w:lvl>
    <w:lvl w:ilvl="8">
      <w:start w:val="1"/>
      <w:numFmt w:val="decimal"/>
      <w:lvlText w:val="%1.%2.%3.%4.%5.%6.%7.%8.%9"/>
      <w:lvlJc w:val="left"/>
      <w:pPr>
        <w:ind w:left="7104" w:hanging="1800"/>
      </w:pPr>
      <w:rPr>
        <w:rFonts w:hint="default"/>
      </w:rPr>
    </w:lvl>
  </w:abstractNum>
  <w:abstractNum w:abstractNumId="8" w15:restartNumberingAfterBreak="0">
    <w:nsid w:val="24EF1EC1"/>
    <w:multiLevelType w:val="hybridMultilevel"/>
    <w:tmpl w:val="6744FF3A"/>
    <w:lvl w:ilvl="0" w:tplc="09263240">
      <w:start w:val="1"/>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E2E19"/>
    <w:multiLevelType w:val="hybridMultilevel"/>
    <w:tmpl w:val="45F8B97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700F9"/>
    <w:multiLevelType w:val="hybridMultilevel"/>
    <w:tmpl w:val="16D0AA38"/>
    <w:lvl w:ilvl="0" w:tplc="A5EE1AE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F0B7CA">
      <w:start w:val="1"/>
      <w:numFmt w:val="bullet"/>
      <w:lvlText w:val="o"/>
      <w:lvlJc w:val="left"/>
      <w:pPr>
        <w:ind w:left="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BC5EC0">
      <w:start w:val="1"/>
      <w:numFmt w:val="bullet"/>
      <w:lvlRestart w:val="0"/>
      <w:lvlText w:val="•"/>
      <w:lvlJc w:val="left"/>
      <w:pPr>
        <w:ind w:left="1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24BB20">
      <w:start w:val="1"/>
      <w:numFmt w:val="bullet"/>
      <w:lvlText w:val="•"/>
      <w:lvlJc w:val="left"/>
      <w:pPr>
        <w:ind w:left="2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5EDD4A">
      <w:start w:val="1"/>
      <w:numFmt w:val="bullet"/>
      <w:lvlText w:val="o"/>
      <w:lvlJc w:val="left"/>
      <w:pPr>
        <w:ind w:left="3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62B2BC">
      <w:start w:val="1"/>
      <w:numFmt w:val="bullet"/>
      <w:lvlText w:val="▪"/>
      <w:lvlJc w:val="left"/>
      <w:pPr>
        <w:ind w:left="3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2780E">
      <w:start w:val="1"/>
      <w:numFmt w:val="bullet"/>
      <w:lvlText w:val="•"/>
      <w:lvlJc w:val="left"/>
      <w:pPr>
        <w:ind w:left="4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DE59BA">
      <w:start w:val="1"/>
      <w:numFmt w:val="bullet"/>
      <w:lvlText w:val="o"/>
      <w:lvlJc w:val="left"/>
      <w:pPr>
        <w:ind w:left="5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F89BF6">
      <w:start w:val="1"/>
      <w:numFmt w:val="bullet"/>
      <w:lvlText w:val="▪"/>
      <w:lvlJc w:val="left"/>
      <w:pPr>
        <w:ind w:left="5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BC77B0"/>
    <w:multiLevelType w:val="hybridMultilevel"/>
    <w:tmpl w:val="DAC0719C"/>
    <w:lvl w:ilvl="0" w:tplc="F4A62C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3A67CA"/>
    <w:multiLevelType w:val="hybridMultilevel"/>
    <w:tmpl w:val="88582084"/>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13" w15:restartNumberingAfterBreak="0">
    <w:nsid w:val="35A36F04"/>
    <w:multiLevelType w:val="multilevel"/>
    <w:tmpl w:val="91D06286"/>
    <w:lvl w:ilvl="0">
      <w:start w:val="1"/>
      <w:numFmt w:val="decimal"/>
      <w:lvlText w:val="%1."/>
      <w:lvlJc w:val="left"/>
      <w:pPr>
        <w:ind w:left="570" w:hanging="570"/>
      </w:pPr>
      <w:rPr>
        <w:rFonts w:hint="default"/>
      </w:rPr>
    </w:lvl>
    <w:lvl w:ilvl="1">
      <w:start w:val="1"/>
      <w:numFmt w:val="decimal"/>
      <w:isLgl/>
      <w:lvlText w:val="%1.%2"/>
      <w:lvlJc w:val="left"/>
      <w:pPr>
        <w:ind w:left="570" w:hanging="570"/>
      </w:pPr>
      <w:rPr>
        <w:rFonts w:ascii="Arial" w:hAnsi="Arial" w:cs="Arial" w:hint="default"/>
        <w:color w:val="000000" w:themeColor="text1"/>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AAD3D5B"/>
    <w:multiLevelType w:val="hybridMultilevel"/>
    <w:tmpl w:val="9E7A4F6A"/>
    <w:lvl w:ilvl="0" w:tplc="F9246CD4">
      <w:start w:val="1"/>
      <w:numFmt w:val="decimal"/>
      <w:lvlText w:val="%1."/>
      <w:lvlJc w:val="left"/>
      <w:pPr>
        <w:ind w:left="1400"/>
      </w:pPr>
      <w:rPr>
        <w:rFonts w:ascii="Arial" w:eastAsia="Calibri" w:hAnsi="Arial" w:cs="Arial" w:hint="default"/>
        <w:b w:val="0"/>
        <w:i w:val="0"/>
        <w:strike w:val="0"/>
        <w:dstrike w:val="0"/>
        <w:color w:val="000000"/>
        <w:sz w:val="24"/>
        <w:szCs w:val="26"/>
        <w:u w:val="none" w:color="000000"/>
        <w:bdr w:val="none" w:sz="0" w:space="0" w:color="auto"/>
        <w:shd w:val="clear" w:color="auto" w:fill="auto"/>
        <w:vertAlign w:val="baseline"/>
      </w:rPr>
    </w:lvl>
    <w:lvl w:ilvl="1" w:tplc="92A07D82">
      <w:start w:val="1"/>
      <w:numFmt w:val="lowerLetter"/>
      <w:lvlText w:val="%2"/>
      <w:lvlJc w:val="left"/>
      <w:pPr>
        <w:ind w:left="22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728EB6A">
      <w:start w:val="1"/>
      <w:numFmt w:val="lowerRoman"/>
      <w:lvlText w:val="%3"/>
      <w:lvlJc w:val="left"/>
      <w:pPr>
        <w:ind w:left="29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0828C0">
      <w:start w:val="1"/>
      <w:numFmt w:val="decimal"/>
      <w:lvlText w:val="%4"/>
      <w:lvlJc w:val="left"/>
      <w:pPr>
        <w:ind w:left="36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75AD8D8">
      <w:start w:val="1"/>
      <w:numFmt w:val="lowerLetter"/>
      <w:lvlText w:val="%5"/>
      <w:lvlJc w:val="left"/>
      <w:pPr>
        <w:ind w:left="43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01407BE">
      <w:start w:val="1"/>
      <w:numFmt w:val="lowerRoman"/>
      <w:lvlText w:val="%6"/>
      <w:lvlJc w:val="left"/>
      <w:pPr>
        <w:ind w:left="5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3FCBC84">
      <w:start w:val="1"/>
      <w:numFmt w:val="decimal"/>
      <w:lvlText w:val="%7"/>
      <w:lvlJc w:val="left"/>
      <w:pPr>
        <w:ind w:left="5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BCCD26C">
      <w:start w:val="1"/>
      <w:numFmt w:val="lowerLetter"/>
      <w:lvlText w:val="%8"/>
      <w:lvlJc w:val="left"/>
      <w:pPr>
        <w:ind w:left="6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11C84CA">
      <w:start w:val="1"/>
      <w:numFmt w:val="lowerRoman"/>
      <w:lvlText w:val="%9"/>
      <w:lvlJc w:val="left"/>
      <w:pPr>
        <w:ind w:left="7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EE11022"/>
    <w:multiLevelType w:val="multilevel"/>
    <w:tmpl w:val="6012F2A2"/>
    <w:lvl w:ilvl="0">
      <w:start w:val="4"/>
      <w:numFmt w:val="decimal"/>
      <w:lvlText w:val="%1"/>
      <w:lvlJc w:val="left"/>
      <w:pPr>
        <w:ind w:left="2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571"/>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42963DC5"/>
    <w:multiLevelType w:val="hybridMultilevel"/>
    <w:tmpl w:val="F37A3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9C761E"/>
    <w:multiLevelType w:val="multilevel"/>
    <w:tmpl w:val="8254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CF2037"/>
    <w:multiLevelType w:val="hybridMultilevel"/>
    <w:tmpl w:val="AD980AD6"/>
    <w:lvl w:ilvl="0" w:tplc="C99035FE">
      <w:start w:val="1"/>
      <w:numFmt w:val="decimal"/>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19" w15:restartNumberingAfterBreak="0">
    <w:nsid w:val="4E5D0BA5"/>
    <w:multiLevelType w:val="hybridMultilevel"/>
    <w:tmpl w:val="DAC0719C"/>
    <w:lvl w:ilvl="0" w:tplc="F4A62C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2800D6"/>
    <w:multiLevelType w:val="multilevel"/>
    <w:tmpl w:val="BBDC580E"/>
    <w:lvl w:ilvl="0">
      <w:start w:val="6"/>
      <w:numFmt w:val="decimal"/>
      <w:lvlText w:val="%1"/>
      <w:lvlJc w:val="left"/>
      <w:pPr>
        <w:ind w:left="360"/>
      </w:pPr>
      <w:rPr>
        <w:rFonts w:ascii="Arial" w:eastAsia="Calibri" w:hAnsi="Arial" w:cs="Arial" w:hint="default"/>
        <w:b w:val="0"/>
        <w:i w:val="0"/>
        <w:strike w:val="0"/>
        <w:dstrike w:val="0"/>
        <w:color w:val="000000"/>
        <w:sz w:val="24"/>
        <w:szCs w:val="26"/>
        <w:u w:val="none" w:color="000000"/>
        <w:bdr w:val="none" w:sz="0" w:space="0" w:color="auto"/>
        <w:shd w:val="clear" w:color="auto" w:fill="auto"/>
        <w:vertAlign w:val="baseline"/>
      </w:rPr>
    </w:lvl>
    <w:lvl w:ilvl="1">
      <w:start w:val="2"/>
      <w:numFmt w:val="decimal"/>
      <w:lvlRestart w:val="0"/>
      <w:lvlText w:val="%1.%2"/>
      <w:lvlJc w:val="left"/>
      <w:pPr>
        <w:ind w:left="663"/>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9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8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52461934"/>
    <w:multiLevelType w:val="hybridMultilevel"/>
    <w:tmpl w:val="4FCEE2C2"/>
    <w:lvl w:ilvl="0" w:tplc="398878A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E00F9D"/>
    <w:multiLevelType w:val="multilevel"/>
    <w:tmpl w:val="9C62CAAE"/>
    <w:lvl w:ilvl="0">
      <w:start w:val="1"/>
      <w:numFmt w:val="decimal"/>
      <w:lvlText w:val="%1"/>
      <w:lvlJc w:val="left"/>
      <w:pPr>
        <w:ind w:left="2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561"/>
      </w:pPr>
      <w:rPr>
        <w:rFonts w:ascii="Arial" w:eastAsia="Calibri" w:hAnsi="Arial" w:cs="Arial" w:hint="default"/>
        <w:b w:val="0"/>
        <w:i w:val="0"/>
        <w:strike w:val="0"/>
        <w:dstrike w:val="0"/>
        <w:color w:val="000000"/>
        <w:sz w:val="24"/>
        <w:szCs w:val="26"/>
        <w:u w:val="none" w:color="000000"/>
        <w:bdr w:val="none" w:sz="0" w:space="0" w:color="auto"/>
        <w:shd w:val="clear" w:color="auto" w:fill="auto"/>
        <w:vertAlign w:val="baseline"/>
      </w:rPr>
    </w:lvl>
    <w:lvl w:ilvl="2">
      <w:start w:val="1"/>
      <w:numFmt w:val="lowerRoman"/>
      <w:lvlText w:val="%3"/>
      <w:lvlJc w:val="left"/>
      <w:pPr>
        <w:ind w:left="11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4812F4C"/>
    <w:multiLevelType w:val="hybridMultilevel"/>
    <w:tmpl w:val="7A9C1DF8"/>
    <w:lvl w:ilvl="0" w:tplc="18CCAF6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3D48EC8">
      <w:start w:val="1"/>
      <w:numFmt w:val="bullet"/>
      <w:lvlText w:val="o"/>
      <w:lvlJc w:val="left"/>
      <w:pPr>
        <w:ind w:left="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46F108">
      <w:start w:val="1"/>
      <w:numFmt w:val="bullet"/>
      <w:lvlRestart w:val="0"/>
      <w:lvlText w:val="•"/>
      <w:lvlJc w:val="left"/>
      <w:pPr>
        <w:ind w:left="1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14A5F0">
      <w:start w:val="1"/>
      <w:numFmt w:val="bullet"/>
      <w:lvlText w:val="•"/>
      <w:lvlJc w:val="left"/>
      <w:pPr>
        <w:ind w:left="2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8A13AC">
      <w:start w:val="1"/>
      <w:numFmt w:val="bullet"/>
      <w:lvlText w:val="o"/>
      <w:lvlJc w:val="left"/>
      <w:pPr>
        <w:ind w:left="3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6EAC">
      <w:start w:val="1"/>
      <w:numFmt w:val="bullet"/>
      <w:lvlText w:val="▪"/>
      <w:lvlJc w:val="left"/>
      <w:pPr>
        <w:ind w:left="3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548456">
      <w:start w:val="1"/>
      <w:numFmt w:val="bullet"/>
      <w:lvlText w:val="•"/>
      <w:lvlJc w:val="left"/>
      <w:pPr>
        <w:ind w:left="4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DE5872">
      <w:start w:val="1"/>
      <w:numFmt w:val="bullet"/>
      <w:lvlText w:val="o"/>
      <w:lvlJc w:val="left"/>
      <w:pPr>
        <w:ind w:left="5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82435C">
      <w:start w:val="1"/>
      <w:numFmt w:val="bullet"/>
      <w:lvlText w:val="▪"/>
      <w:lvlJc w:val="left"/>
      <w:pPr>
        <w:ind w:left="5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74B1CE5"/>
    <w:multiLevelType w:val="multilevel"/>
    <w:tmpl w:val="6F7C49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92" w:hanging="720"/>
      </w:pPr>
      <w:rPr>
        <w:rFonts w:hint="default"/>
      </w:rPr>
    </w:lvl>
    <w:lvl w:ilvl="3">
      <w:start w:val="1"/>
      <w:numFmt w:val="decimal"/>
      <w:lvlText w:val="%1.%2.%3.%4"/>
      <w:lvlJc w:val="left"/>
      <w:pPr>
        <w:ind w:left="1338" w:hanging="1080"/>
      </w:pPr>
      <w:rPr>
        <w:rFonts w:hint="default"/>
      </w:rPr>
    </w:lvl>
    <w:lvl w:ilvl="4">
      <w:start w:val="1"/>
      <w:numFmt w:val="decimal"/>
      <w:lvlText w:val="%1.%2.%3.%4.%5"/>
      <w:lvlJc w:val="left"/>
      <w:pPr>
        <w:ind w:left="1424" w:hanging="1080"/>
      </w:pPr>
      <w:rPr>
        <w:rFonts w:hint="default"/>
      </w:rPr>
    </w:lvl>
    <w:lvl w:ilvl="5">
      <w:start w:val="1"/>
      <w:numFmt w:val="decimal"/>
      <w:lvlText w:val="%1.%2.%3.%4.%5.%6"/>
      <w:lvlJc w:val="left"/>
      <w:pPr>
        <w:ind w:left="1870" w:hanging="1440"/>
      </w:pPr>
      <w:rPr>
        <w:rFonts w:hint="default"/>
      </w:rPr>
    </w:lvl>
    <w:lvl w:ilvl="6">
      <w:start w:val="1"/>
      <w:numFmt w:val="decimal"/>
      <w:lvlText w:val="%1.%2.%3.%4.%5.%6.%7"/>
      <w:lvlJc w:val="left"/>
      <w:pPr>
        <w:ind w:left="1956" w:hanging="1440"/>
      </w:pPr>
      <w:rPr>
        <w:rFonts w:hint="default"/>
      </w:rPr>
    </w:lvl>
    <w:lvl w:ilvl="7">
      <w:start w:val="1"/>
      <w:numFmt w:val="decimal"/>
      <w:lvlText w:val="%1.%2.%3.%4.%5.%6.%7.%8"/>
      <w:lvlJc w:val="left"/>
      <w:pPr>
        <w:ind w:left="2402" w:hanging="1800"/>
      </w:pPr>
      <w:rPr>
        <w:rFonts w:hint="default"/>
      </w:rPr>
    </w:lvl>
    <w:lvl w:ilvl="8">
      <w:start w:val="1"/>
      <w:numFmt w:val="decimal"/>
      <w:lvlText w:val="%1.%2.%3.%4.%5.%6.%7.%8.%9"/>
      <w:lvlJc w:val="left"/>
      <w:pPr>
        <w:ind w:left="2488" w:hanging="1800"/>
      </w:pPr>
      <w:rPr>
        <w:rFonts w:hint="default"/>
      </w:rPr>
    </w:lvl>
  </w:abstractNum>
  <w:abstractNum w:abstractNumId="25" w15:restartNumberingAfterBreak="0">
    <w:nsid w:val="5A704DE1"/>
    <w:multiLevelType w:val="hybridMultilevel"/>
    <w:tmpl w:val="440E55CE"/>
    <w:lvl w:ilvl="0" w:tplc="2BB2A85A">
      <w:start w:val="1"/>
      <w:numFmt w:val="bullet"/>
      <w:lvlText w:val="•"/>
      <w:lvlJc w:val="left"/>
      <w:pPr>
        <w:ind w:left="1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2E5BD0">
      <w:start w:val="1"/>
      <w:numFmt w:val="bullet"/>
      <w:lvlText w:val=""/>
      <w:lvlJc w:val="left"/>
      <w:pPr>
        <w:ind w:left="22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681420E2">
      <w:start w:val="1"/>
      <w:numFmt w:val="bullet"/>
      <w:lvlRestart w:val="0"/>
      <w:lvlText w:val="•"/>
      <w:lvlJc w:val="left"/>
      <w:pPr>
        <w:ind w:left="2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301472">
      <w:start w:val="1"/>
      <w:numFmt w:val="bullet"/>
      <w:lvlText w:val="•"/>
      <w:lvlJc w:val="left"/>
      <w:pPr>
        <w:ind w:left="3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26A226">
      <w:start w:val="1"/>
      <w:numFmt w:val="bullet"/>
      <w:lvlText w:val="o"/>
      <w:lvlJc w:val="left"/>
      <w:pPr>
        <w:ind w:left="43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4A610A">
      <w:start w:val="1"/>
      <w:numFmt w:val="bullet"/>
      <w:lvlText w:val="▪"/>
      <w:lvlJc w:val="left"/>
      <w:pPr>
        <w:ind w:left="50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EEC924">
      <w:start w:val="1"/>
      <w:numFmt w:val="bullet"/>
      <w:lvlText w:val="•"/>
      <w:lvlJc w:val="left"/>
      <w:pPr>
        <w:ind w:left="5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242840">
      <w:start w:val="1"/>
      <w:numFmt w:val="bullet"/>
      <w:lvlText w:val="o"/>
      <w:lvlJc w:val="left"/>
      <w:pPr>
        <w:ind w:left="6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1CF5EA">
      <w:start w:val="1"/>
      <w:numFmt w:val="bullet"/>
      <w:lvlText w:val="▪"/>
      <w:lvlJc w:val="left"/>
      <w:pPr>
        <w:ind w:left="7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A9C66C7"/>
    <w:multiLevelType w:val="hybridMultilevel"/>
    <w:tmpl w:val="7D72F352"/>
    <w:lvl w:ilvl="0" w:tplc="4DA8B6A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821488">
      <w:start w:val="1"/>
      <w:numFmt w:val="bullet"/>
      <w:lvlText w:val="o"/>
      <w:lvlJc w:val="left"/>
      <w:pPr>
        <w:ind w:left="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965856">
      <w:start w:val="1"/>
      <w:numFmt w:val="bullet"/>
      <w:lvlRestart w:val="0"/>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B436FE">
      <w:start w:val="1"/>
      <w:numFmt w:val="bullet"/>
      <w:lvlText w:val="•"/>
      <w:lvlJc w:val="left"/>
      <w:pPr>
        <w:ind w:left="2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14AE64">
      <w:start w:val="1"/>
      <w:numFmt w:val="bullet"/>
      <w:lvlText w:val="o"/>
      <w:lvlJc w:val="left"/>
      <w:pPr>
        <w:ind w:left="3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12AAEC">
      <w:start w:val="1"/>
      <w:numFmt w:val="bullet"/>
      <w:lvlText w:val="▪"/>
      <w:lvlJc w:val="left"/>
      <w:pPr>
        <w:ind w:left="3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A44A5C">
      <w:start w:val="1"/>
      <w:numFmt w:val="bullet"/>
      <w:lvlText w:val="•"/>
      <w:lvlJc w:val="left"/>
      <w:pPr>
        <w:ind w:left="4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B8DFC6">
      <w:start w:val="1"/>
      <w:numFmt w:val="bullet"/>
      <w:lvlText w:val="o"/>
      <w:lvlJc w:val="left"/>
      <w:pPr>
        <w:ind w:left="5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3003BA">
      <w:start w:val="1"/>
      <w:numFmt w:val="bullet"/>
      <w:lvlText w:val="▪"/>
      <w:lvlJc w:val="left"/>
      <w:pPr>
        <w:ind w:left="5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22473C"/>
    <w:multiLevelType w:val="multilevel"/>
    <w:tmpl w:val="0F5A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0268A7"/>
    <w:multiLevelType w:val="hybridMultilevel"/>
    <w:tmpl w:val="C6EA876E"/>
    <w:lvl w:ilvl="0" w:tplc="08090001">
      <w:start w:val="1"/>
      <w:numFmt w:val="bullet"/>
      <w:lvlText w:val=""/>
      <w:lvlJc w:val="left"/>
      <w:pPr>
        <w:ind w:left="711"/>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2326EDF8">
      <w:start w:val="1"/>
      <w:numFmt w:val="bullet"/>
      <w:lvlText w:val="o"/>
      <w:lvlJc w:val="left"/>
      <w:pPr>
        <w:ind w:left="13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1CC6F6A">
      <w:start w:val="1"/>
      <w:numFmt w:val="bullet"/>
      <w:lvlText w:val="▪"/>
      <w:lvlJc w:val="left"/>
      <w:pPr>
        <w:ind w:left="19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8090001">
      <w:start w:val="1"/>
      <w:numFmt w:val="bullet"/>
      <w:lvlText w:val=""/>
      <w:lvlJc w:val="left"/>
      <w:pPr>
        <w:ind w:left="1806"/>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4" w:tplc="61626712">
      <w:start w:val="1"/>
      <w:numFmt w:val="bullet"/>
      <w:lvlText w:val="o"/>
      <w:lvlJc w:val="left"/>
      <w:pPr>
        <w:ind w:left="32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734F3E6">
      <w:start w:val="1"/>
      <w:numFmt w:val="bullet"/>
      <w:lvlText w:val="▪"/>
      <w:lvlJc w:val="left"/>
      <w:pPr>
        <w:ind w:left="39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AC6D65A">
      <w:start w:val="1"/>
      <w:numFmt w:val="bullet"/>
      <w:lvlText w:val="•"/>
      <w:lvlJc w:val="left"/>
      <w:pPr>
        <w:ind w:left="46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4CC6E1A">
      <w:start w:val="1"/>
      <w:numFmt w:val="bullet"/>
      <w:lvlText w:val="o"/>
      <w:lvlJc w:val="left"/>
      <w:pPr>
        <w:ind w:left="53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37C698A">
      <w:start w:val="1"/>
      <w:numFmt w:val="bullet"/>
      <w:lvlText w:val="▪"/>
      <w:lvlJc w:val="left"/>
      <w:pPr>
        <w:ind w:left="61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F184A27"/>
    <w:multiLevelType w:val="hybridMultilevel"/>
    <w:tmpl w:val="F898704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1552083"/>
    <w:multiLevelType w:val="hybridMultilevel"/>
    <w:tmpl w:val="F27E7BBC"/>
    <w:lvl w:ilvl="0" w:tplc="AD8698CA">
      <w:start w:val="1"/>
      <w:numFmt w:val="decimal"/>
      <w:lvlText w:val="%1."/>
      <w:lvlJc w:val="left"/>
      <w:pPr>
        <w:ind w:left="1017" w:hanging="360"/>
      </w:pPr>
      <w:rPr>
        <w:rFonts w:hint="default"/>
        <w:u w:val="single"/>
      </w:rPr>
    </w:lvl>
    <w:lvl w:ilvl="1" w:tplc="08090019" w:tentative="1">
      <w:start w:val="1"/>
      <w:numFmt w:val="lowerLetter"/>
      <w:lvlText w:val="%2."/>
      <w:lvlJc w:val="left"/>
      <w:pPr>
        <w:ind w:left="1737" w:hanging="360"/>
      </w:pPr>
    </w:lvl>
    <w:lvl w:ilvl="2" w:tplc="0809001B" w:tentative="1">
      <w:start w:val="1"/>
      <w:numFmt w:val="lowerRoman"/>
      <w:lvlText w:val="%3."/>
      <w:lvlJc w:val="right"/>
      <w:pPr>
        <w:ind w:left="2457" w:hanging="180"/>
      </w:pPr>
    </w:lvl>
    <w:lvl w:ilvl="3" w:tplc="0809000F" w:tentative="1">
      <w:start w:val="1"/>
      <w:numFmt w:val="decimal"/>
      <w:lvlText w:val="%4."/>
      <w:lvlJc w:val="left"/>
      <w:pPr>
        <w:ind w:left="3177" w:hanging="360"/>
      </w:pPr>
    </w:lvl>
    <w:lvl w:ilvl="4" w:tplc="08090019" w:tentative="1">
      <w:start w:val="1"/>
      <w:numFmt w:val="lowerLetter"/>
      <w:lvlText w:val="%5."/>
      <w:lvlJc w:val="left"/>
      <w:pPr>
        <w:ind w:left="3897" w:hanging="360"/>
      </w:pPr>
    </w:lvl>
    <w:lvl w:ilvl="5" w:tplc="0809001B" w:tentative="1">
      <w:start w:val="1"/>
      <w:numFmt w:val="lowerRoman"/>
      <w:lvlText w:val="%6."/>
      <w:lvlJc w:val="right"/>
      <w:pPr>
        <w:ind w:left="4617" w:hanging="180"/>
      </w:pPr>
    </w:lvl>
    <w:lvl w:ilvl="6" w:tplc="0809000F" w:tentative="1">
      <w:start w:val="1"/>
      <w:numFmt w:val="decimal"/>
      <w:lvlText w:val="%7."/>
      <w:lvlJc w:val="left"/>
      <w:pPr>
        <w:ind w:left="5337" w:hanging="360"/>
      </w:pPr>
    </w:lvl>
    <w:lvl w:ilvl="7" w:tplc="08090019" w:tentative="1">
      <w:start w:val="1"/>
      <w:numFmt w:val="lowerLetter"/>
      <w:lvlText w:val="%8."/>
      <w:lvlJc w:val="left"/>
      <w:pPr>
        <w:ind w:left="6057" w:hanging="360"/>
      </w:pPr>
    </w:lvl>
    <w:lvl w:ilvl="8" w:tplc="0809001B" w:tentative="1">
      <w:start w:val="1"/>
      <w:numFmt w:val="lowerRoman"/>
      <w:lvlText w:val="%9."/>
      <w:lvlJc w:val="right"/>
      <w:pPr>
        <w:ind w:left="6777" w:hanging="180"/>
      </w:pPr>
    </w:lvl>
  </w:abstractNum>
  <w:abstractNum w:abstractNumId="31" w15:restartNumberingAfterBreak="0">
    <w:nsid w:val="76D765D8"/>
    <w:multiLevelType w:val="hybridMultilevel"/>
    <w:tmpl w:val="C614A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E30719"/>
    <w:multiLevelType w:val="multilevel"/>
    <w:tmpl w:val="04C0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2245129">
    <w:abstractNumId w:val="22"/>
  </w:num>
  <w:num w:numId="2" w16cid:durableId="1349215024">
    <w:abstractNumId w:val="15"/>
  </w:num>
  <w:num w:numId="3" w16cid:durableId="2140033387">
    <w:abstractNumId w:val="14"/>
  </w:num>
  <w:num w:numId="4" w16cid:durableId="1667323911">
    <w:abstractNumId w:val="28"/>
  </w:num>
  <w:num w:numId="5" w16cid:durableId="977151416">
    <w:abstractNumId w:val="4"/>
  </w:num>
  <w:num w:numId="6" w16cid:durableId="1206521450">
    <w:abstractNumId w:val="23"/>
  </w:num>
  <w:num w:numId="7" w16cid:durableId="554198774">
    <w:abstractNumId w:val="26"/>
  </w:num>
  <w:num w:numId="8" w16cid:durableId="1609847391">
    <w:abstractNumId w:val="10"/>
  </w:num>
  <w:num w:numId="9" w16cid:durableId="1340111864">
    <w:abstractNumId w:val="25"/>
  </w:num>
  <w:num w:numId="10" w16cid:durableId="328991384">
    <w:abstractNumId w:val="20"/>
  </w:num>
  <w:num w:numId="11" w16cid:durableId="547037391">
    <w:abstractNumId w:val="1"/>
  </w:num>
  <w:num w:numId="12" w16cid:durableId="462769505">
    <w:abstractNumId w:val="21"/>
  </w:num>
  <w:num w:numId="13" w16cid:durableId="127822422">
    <w:abstractNumId w:val="30"/>
  </w:num>
  <w:num w:numId="14" w16cid:durableId="1119643002">
    <w:abstractNumId w:val="18"/>
  </w:num>
  <w:num w:numId="15" w16cid:durableId="1541014562">
    <w:abstractNumId w:val="29"/>
  </w:num>
  <w:num w:numId="16" w16cid:durableId="1671326737">
    <w:abstractNumId w:val="8"/>
  </w:num>
  <w:num w:numId="17" w16cid:durableId="1457672682">
    <w:abstractNumId w:val="6"/>
  </w:num>
  <w:num w:numId="18" w16cid:durableId="158734035">
    <w:abstractNumId w:val="7"/>
  </w:num>
  <w:num w:numId="19" w16cid:durableId="873344414">
    <w:abstractNumId w:val="24"/>
  </w:num>
  <w:num w:numId="20" w16cid:durableId="1764917240">
    <w:abstractNumId w:val="12"/>
  </w:num>
  <w:num w:numId="21" w16cid:durableId="1954677069">
    <w:abstractNumId w:val="31"/>
  </w:num>
  <w:num w:numId="22" w16cid:durableId="2086802703">
    <w:abstractNumId w:val="13"/>
  </w:num>
  <w:num w:numId="23" w16cid:durableId="1727492100">
    <w:abstractNumId w:val="16"/>
  </w:num>
  <w:num w:numId="24" w16cid:durableId="210191091">
    <w:abstractNumId w:val="2"/>
  </w:num>
  <w:num w:numId="25" w16cid:durableId="333993862">
    <w:abstractNumId w:val="3"/>
  </w:num>
  <w:num w:numId="26" w16cid:durableId="1783067704">
    <w:abstractNumId w:val="9"/>
  </w:num>
  <w:num w:numId="27" w16cid:durableId="1732075523">
    <w:abstractNumId w:val="19"/>
  </w:num>
  <w:num w:numId="28" w16cid:durableId="502670702">
    <w:abstractNumId w:val="5"/>
  </w:num>
  <w:num w:numId="29" w16cid:durableId="1807889356">
    <w:abstractNumId w:val="32"/>
  </w:num>
  <w:num w:numId="30" w16cid:durableId="1928343100">
    <w:abstractNumId w:val="17"/>
  </w:num>
  <w:num w:numId="31" w16cid:durableId="1815676977">
    <w:abstractNumId w:val="11"/>
  </w:num>
  <w:num w:numId="32" w16cid:durableId="780297260">
    <w:abstractNumId w:val="0"/>
  </w:num>
  <w:num w:numId="33" w16cid:durableId="11676682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3FC"/>
    <w:rsid w:val="00016A51"/>
    <w:rsid w:val="00024D9F"/>
    <w:rsid w:val="00043E94"/>
    <w:rsid w:val="000469AB"/>
    <w:rsid w:val="00053459"/>
    <w:rsid w:val="00063AA4"/>
    <w:rsid w:val="000843C2"/>
    <w:rsid w:val="00086FD6"/>
    <w:rsid w:val="00087096"/>
    <w:rsid w:val="000A08A7"/>
    <w:rsid w:val="000B0A13"/>
    <w:rsid w:val="000B604D"/>
    <w:rsid w:val="000C2B94"/>
    <w:rsid w:val="000C2C9B"/>
    <w:rsid w:val="000C5079"/>
    <w:rsid w:val="000D564F"/>
    <w:rsid w:val="000E1FA3"/>
    <w:rsid w:val="000E35C5"/>
    <w:rsid w:val="00107EA7"/>
    <w:rsid w:val="00132597"/>
    <w:rsid w:val="00137903"/>
    <w:rsid w:val="001408E1"/>
    <w:rsid w:val="00140CE9"/>
    <w:rsid w:val="00147BDA"/>
    <w:rsid w:val="00153A49"/>
    <w:rsid w:val="00157117"/>
    <w:rsid w:val="00166D5D"/>
    <w:rsid w:val="00170CE6"/>
    <w:rsid w:val="001919B0"/>
    <w:rsid w:val="001A1634"/>
    <w:rsid w:val="001A5627"/>
    <w:rsid w:val="001C1C42"/>
    <w:rsid w:val="001D2BDD"/>
    <w:rsid w:val="001F0C76"/>
    <w:rsid w:val="001F2E89"/>
    <w:rsid w:val="001F6F9C"/>
    <w:rsid w:val="00204560"/>
    <w:rsid w:val="00211528"/>
    <w:rsid w:val="00224FEF"/>
    <w:rsid w:val="0023672C"/>
    <w:rsid w:val="00236EB0"/>
    <w:rsid w:val="00262856"/>
    <w:rsid w:val="0027254A"/>
    <w:rsid w:val="00274BCC"/>
    <w:rsid w:val="002A17CB"/>
    <w:rsid w:val="002A556D"/>
    <w:rsid w:val="002E58F3"/>
    <w:rsid w:val="002F30BD"/>
    <w:rsid w:val="003210DF"/>
    <w:rsid w:val="00346332"/>
    <w:rsid w:val="00354881"/>
    <w:rsid w:val="0036428F"/>
    <w:rsid w:val="00387B33"/>
    <w:rsid w:val="003924C3"/>
    <w:rsid w:val="003A6726"/>
    <w:rsid w:val="003A768A"/>
    <w:rsid w:val="003B6ECF"/>
    <w:rsid w:val="003D24AD"/>
    <w:rsid w:val="003E0B59"/>
    <w:rsid w:val="003E147D"/>
    <w:rsid w:val="003E49ED"/>
    <w:rsid w:val="00403A97"/>
    <w:rsid w:val="00444C3B"/>
    <w:rsid w:val="004765B8"/>
    <w:rsid w:val="0048682D"/>
    <w:rsid w:val="004B31F7"/>
    <w:rsid w:val="004B46E2"/>
    <w:rsid w:val="004E3EB7"/>
    <w:rsid w:val="004E6E36"/>
    <w:rsid w:val="004E6F78"/>
    <w:rsid w:val="00520383"/>
    <w:rsid w:val="0052256C"/>
    <w:rsid w:val="0054556E"/>
    <w:rsid w:val="00553A4C"/>
    <w:rsid w:val="0057044F"/>
    <w:rsid w:val="00571799"/>
    <w:rsid w:val="00591345"/>
    <w:rsid w:val="005945B7"/>
    <w:rsid w:val="00597C08"/>
    <w:rsid w:val="005A785F"/>
    <w:rsid w:val="005C4719"/>
    <w:rsid w:val="005D35E3"/>
    <w:rsid w:val="005D6ABA"/>
    <w:rsid w:val="005E433F"/>
    <w:rsid w:val="005F401E"/>
    <w:rsid w:val="005F7BD3"/>
    <w:rsid w:val="00601963"/>
    <w:rsid w:val="00601BE1"/>
    <w:rsid w:val="00613A37"/>
    <w:rsid w:val="006242A0"/>
    <w:rsid w:val="00625C83"/>
    <w:rsid w:val="006315FD"/>
    <w:rsid w:val="006376C4"/>
    <w:rsid w:val="00646B28"/>
    <w:rsid w:val="00666E31"/>
    <w:rsid w:val="006710EB"/>
    <w:rsid w:val="006749F4"/>
    <w:rsid w:val="006844D0"/>
    <w:rsid w:val="006A195B"/>
    <w:rsid w:val="006A66E1"/>
    <w:rsid w:val="006C0C33"/>
    <w:rsid w:val="006C30A2"/>
    <w:rsid w:val="006E1F12"/>
    <w:rsid w:val="006E3008"/>
    <w:rsid w:val="006E3CB7"/>
    <w:rsid w:val="007035D0"/>
    <w:rsid w:val="00704D9E"/>
    <w:rsid w:val="007122D9"/>
    <w:rsid w:val="00713D97"/>
    <w:rsid w:val="00716120"/>
    <w:rsid w:val="007202EC"/>
    <w:rsid w:val="00721C9E"/>
    <w:rsid w:val="007311D8"/>
    <w:rsid w:val="00740EF4"/>
    <w:rsid w:val="00755E27"/>
    <w:rsid w:val="00756106"/>
    <w:rsid w:val="0076608C"/>
    <w:rsid w:val="00771DC4"/>
    <w:rsid w:val="007B4762"/>
    <w:rsid w:val="007D4A5A"/>
    <w:rsid w:val="007F5605"/>
    <w:rsid w:val="00803D1D"/>
    <w:rsid w:val="0080629A"/>
    <w:rsid w:val="008160CE"/>
    <w:rsid w:val="00816AC4"/>
    <w:rsid w:val="00821C9A"/>
    <w:rsid w:val="00824AD2"/>
    <w:rsid w:val="00826210"/>
    <w:rsid w:val="00826654"/>
    <w:rsid w:val="008538F2"/>
    <w:rsid w:val="00862FC9"/>
    <w:rsid w:val="00870A14"/>
    <w:rsid w:val="008950FB"/>
    <w:rsid w:val="008B6C89"/>
    <w:rsid w:val="008E79E1"/>
    <w:rsid w:val="008F34BE"/>
    <w:rsid w:val="008F6032"/>
    <w:rsid w:val="008F7043"/>
    <w:rsid w:val="00907D16"/>
    <w:rsid w:val="00907FAF"/>
    <w:rsid w:val="00911084"/>
    <w:rsid w:val="00915989"/>
    <w:rsid w:val="00956468"/>
    <w:rsid w:val="0095703C"/>
    <w:rsid w:val="00973561"/>
    <w:rsid w:val="00975203"/>
    <w:rsid w:val="00975D07"/>
    <w:rsid w:val="00977216"/>
    <w:rsid w:val="00990F5F"/>
    <w:rsid w:val="009E0DF1"/>
    <w:rsid w:val="009F1135"/>
    <w:rsid w:val="009F2D50"/>
    <w:rsid w:val="00A03C9D"/>
    <w:rsid w:val="00A06B8A"/>
    <w:rsid w:val="00A23A4F"/>
    <w:rsid w:val="00A23BA1"/>
    <w:rsid w:val="00A26233"/>
    <w:rsid w:val="00A33526"/>
    <w:rsid w:val="00A36373"/>
    <w:rsid w:val="00A40F0D"/>
    <w:rsid w:val="00A4171E"/>
    <w:rsid w:val="00A643FC"/>
    <w:rsid w:val="00A764DA"/>
    <w:rsid w:val="00A947C8"/>
    <w:rsid w:val="00AB0C9D"/>
    <w:rsid w:val="00AB3498"/>
    <w:rsid w:val="00AC55A2"/>
    <w:rsid w:val="00AD32F5"/>
    <w:rsid w:val="00AF107D"/>
    <w:rsid w:val="00AF2888"/>
    <w:rsid w:val="00B10B9F"/>
    <w:rsid w:val="00B16F96"/>
    <w:rsid w:val="00B21544"/>
    <w:rsid w:val="00B2426E"/>
    <w:rsid w:val="00B36B2D"/>
    <w:rsid w:val="00B57AD5"/>
    <w:rsid w:val="00B7102F"/>
    <w:rsid w:val="00BA1C20"/>
    <w:rsid w:val="00BA23D9"/>
    <w:rsid w:val="00BA56C5"/>
    <w:rsid w:val="00BC2613"/>
    <w:rsid w:val="00BC27BE"/>
    <w:rsid w:val="00BD5F22"/>
    <w:rsid w:val="00BE0DB3"/>
    <w:rsid w:val="00C01764"/>
    <w:rsid w:val="00C118CC"/>
    <w:rsid w:val="00C11C3F"/>
    <w:rsid w:val="00C16A87"/>
    <w:rsid w:val="00C25029"/>
    <w:rsid w:val="00C77C31"/>
    <w:rsid w:val="00C82D4D"/>
    <w:rsid w:val="00C83241"/>
    <w:rsid w:val="00C84D8E"/>
    <w:rsid w:val="00CA36C0"/>
    <w:rsid w:val="00CB17AF"/>
    <w:rsid w:val="00CC4D3F"/>
    <w:rsid w:val="00CC6F91"/>
    <w:rsid w:val="00CD6C00"/>
    <w:rsid w:val="00CE3A01"/>
    <w:rsid w:val="00D01ACB"/>
    <w:rsid w:val="00D03231"/>
    <w:rsid w:val="00D3566F"/>
    <w:rsid w:val="00D47F8B"/>
    <w:rsid w:val="00D52483"/>
    <w:rsid w:val="00D57293"/>
    <w:rsid w:val="00D574FC"/>
    <w:rsid w:val="00D63811"/>
    <w:rsid w:val="00D64634"/>
    <w:rsid w:val="00D70A0D"/>
    <w:rsid w:val="00D73A55"/>
    <w:rsid w:val="00D87358"/>
    <w:rsid w:val="00D92B57"/>
    <w:rsid w:val="00DB6A3D"/>
    <w:rsid w:val="00DF2713"/>
    <w:rsid w:val="00DF5670"/>
    <w:rsid w:val="00E20FAF"/>
    <w:rsid w:val="00E419CC"/>
    <w:rsid w:val="00E46E23"/>
    <w:rsid w:val="00E5436F"/>
    <w:rsid w:val="00E644F4"/>
    <w:rsid w:val="00E65B52"/>
    <w:rsid w:val="00E66F3F"/>
    <w:rsid w:val="00E77086"/>
    <w:rsid w:val="00E95920"/>
    <w:rsid w:val="00E95DE9"/>
    <w:rsid w:val="00EA1431"/>
    <w:rsid w:val="00EA304C"/>
    <w:rsid w:val="00EB47B1"/>
    <w:rsid w:val="00EC4D6A"/>
    <w:rsid w:val="00EE5EE0"/>
    <w:rsid w:val="00EF3FC4"/>
    <w:rsid w:val="00EF6EFF"/>
    <w:rsid w:val="00F3355C"/>
    <w:rsid w:val="00F3744A"/>
    <w:rsid w:val="00F418AB"/>
    <w:rsid w:val="00F574B5"/>
    <w:rsid w:val="00F62F00"/>
    <w:rsid w:val="00F80087"/>
    <w:rsid w:val="00FA3108"/>
    <w:rsid w:val="00FB239B"/>
    <w:rsid w:val="00FE35C1"/>
    <w:rsid w:val="00FF5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CAFB5"/>
  <w15:docId w15:val="{6827DF34-A236-4CAA-A3C0-F98F05F3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D9F"/>
    <w:pPr>
      <w:spacing w:after="276" w:line="226" w:lineRule="auto"/>
      <w:ind w:left="230" w:hanging="144"/>
      <w:jc w:val="both"/>
    </w:pPr>
    <w:rPr>
      <w:rFonts w:ascii="Calibri" w:eastAsia="Calibri" w:hAnsi="Calibri" w:cs="Calibri"/>
      <w:color w:val="000000"/>
      <w:sz w:val="26"/>
    </w:rPr>
  </w:style>
  <w:style w:type="paragraph" w:styleId="Heading1">
    <w:name w:val="heading 1"/>
    <w:next w:val="Normal"/>
    <w:link w:val="Heading1Char"/>
    <w:uiPriority w:val="9"/>
    <w:unhideWhenUsed/>
    <w:qFormat/>
    <w:pPr>
      <w:keepNext/>
      <w:keepLines/>
      <w:spacing w:after="203"/>
      <w:ind w:left="370"/>
      <w:outlineLvl w:val="0"/>
    </w:pPr>
    <w:rPr>
      <w:rFonts w:ascii="Calibri" w:eastAsia="Calibri" w:hAnsi="Calibri" w:cs="Calibri"/>
      <w:color w:val="000000"/>
      <w:sz w:val="48"/>
    </w:rPr>
  </w:style>
  <w:style w:type="paragraph" w:styleId="Heading2">
    <w:name w:val="heading 2"/>
    <w:next w:val="Normal"/>
    <w:link w:val="Heading2Char"/>
    <w:uiPriority w:val="9"/>
    <w:unhideWhenUsed/>
    <w:qFormat/>
    <w:pPr>
      <w:keepNext/>
      <w:keepLines/>
      <w:spacing w:after="194"/>
      <w:ind w:left="53" w:hanging="10"/>
      <w:outlineLvl w:val="1"/>
    </w:pPr>
    <w:rPr>
      <w:rFonts w:ascii="Calibri" w:eastAsia="Calibri" w:hAnsi="Calibri" w:cs="Calibri"/>
      <w:color w:val="000000"/>
      <w:sz w:val="28"/>
    </w:rPr>
  </w:style>
  <w:style w:type="paragraph" w:styleId="Heading3">
    <w:name w:val="heading 3"/>
    <w:next w:val="Normal"/>
    <w:link w:val="Heading3Char"/>
    <w:uiPriority w:val="9"/>
    <w:unhideWhenUsed/>
    <w:qFormat/>
    <w:pPr>
      <w:keepNext/>
      <w:keepLines/>
      <w:spacing w:after="304" w:line="265" w:lineRule="auto"/>
      <w:ind w:left="10" w:right="600" w:hanging="10"/>
      <w:outlineLvl w:val="2"/>
    </w:pPr>
    <w:rPr>
      <w:rFonts w:ascii="Calibri" w:eastAsia="Calibri" w:hAnsi="Calibri" w:cs="Calibri"/>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8"/>
    </w:rPr>
  </w:style>
  <w:style w:type="character" w:customStyle="1" w:styleId="Heading2Char">
    <w:name w:val="Heading 2 Char"/>
    <w:link w:val="Heading2"/>
    <w:rPr>
      <w:rFonts w:ascii="Calibri" w:eastAsia="Calibri" w:hAnsi="Calibri" w:cs="Calibri"/>
      <w:color w:val="000000"/>
      <w:sz w:val="28"/>
    </w:rPr>
  </w:style>
  <w:style w:type="character" w:customStyle="1" w:styleId="Heading3Char">
    <w:name w:val="Heading 3 Char"/>
    <w:link w:val="Heading3"/>
    <w:rPr>
      <w:rFonts w:ascii="Calibri" w:eastAsia="Calibri" w:hAnsi="Calibri" w:cs="Calibri"/>
      <w:color w:val="000000"/>
      <w:sz w:val="30"/>
    </w:rPr>
  </w:style>
  <w:style w:type="paragraph" w:styleId="ListParagraph">
    <w:name w:val="List Paragraph"/>
    <w:basedOn w:val="Normal"/>
    <w:uiPriority w:val="34"/>
    <w:qFormat/>
    <w:rsid w:val="00166D5D"/>
    <w:pPr>
      <w:ind w:left="720"/>
      <w:contextualSpacing/>
    </w:pPr>
  </w:style>
  <w:style w:type="character" w:styleId="Hyperlink">
    <w:name w:val="Hyperlink"/>
    <w:basedOn w:val="DefaultParagraphFont"/>
    <w:uiPriority w:val="99"/>
    <w:unhideWhenUsed/>
    <w:rsid w:val="00EC4D6A"/>
    <w:rPr>
      <w:color w:val="0563C1" w:themeColor="hyperlink"/>
      <w:u w:val="single"/>
    </w:rPr>
  </w:style>
  <w:style w:type="character" w:styleId="FollowedHyperlink">
    <w:name w:val="FollowedHyperlink"/>
    <w:basedOn w:val="DefaultParagraphFont"/>
    <w:uiPriority w:val="99"/>
    <w:semiHidden/>
    <w:unhideWhenUsed/>
    <w:rsid w:val="00EC4D6A"/>
    <w:rPr>
      <w:color w:val="954F72" w:themeColor="followedHyperlink"/>
      <w:u w:val="single"/>
    </w:rPr>
  </w:style>
  <w:style w:type="paragraph" w:styleId="BalloonText">
    <w:name w:val="Balloon Text"/>
    <w:basedOn w:val="Normal"/>
    <w:link w:val="BalloonTextChar"/>
    <w:uiPriority w:val="99"/>
    <w:semiHidden/>
    <w:unhideWhenUsed/>
    <w:rsid w:val="00766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08C"/>
    <w:rPr>
      <w:rFonts w:ascii="Segoe UI" w:eastAsia="Calibri" w:hAnsi="Segoe UI" w:cs="Segoe UI"/>
      <w:color w:val="000000"/>
      <w:sz w:val="18"/>
      <w:szCs w:val="18"/>
    </w:rPr>
  </w:style>
  <w:style w:type="paragraph" w:styleId="Header">
    <w:name w:val="header"/>
    <w:basedOn w:val="Normal"/>
    <w:link w:val="HeaderChar"/>
    <w:uiPriority w:val="99"/>
    <w:unhideWhenUsed/>
    <w:rsid w:val="006E1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F12"/>
    <w:rPr>
      <w:rFonts w:ascii="Calibri" w:eastAsia="Calibri" w:hAnsi="Calibri" w:cs="Calibri"/>
      <w:color w:val="000000"/>
      <w:sz w:val="26"/>
    </w:rPr>
  </w:style>
  <w:style w:type="table" w:styleId="TableGrid">
    <w:name w:val="Table Grid"/>
    <w:basedOn w:val="TableNormal"/>
    <w:uiPriority w:val="39"/>
    <w:rsid w:val="00625C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35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35D0"/>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7035D0"/>
    <w:rPr>
      <w:vertAlign w:val="superscript"/>
    </w:rPr>
  </w:style>
  <w:style w:type="character" w:styleId="CommentReference">
    <w:name w:val="annotation reference"/>
    <w:basedOn w:val="DefaultParagraphFont"/>
    <w:uiPriority w:val="99"/>
    <w:semiHidden/>
    <w:unhideWhenUsed/>
    <w:rsid w:val="00F574B5"/>
    <w:rPr>
      <w:sz w:val="16"/>
      <w:szCs w:val="16"/>
    </w:rPr>
  </w:style>
  <w:style w:type="paragraph" w:styleId="CommentText">
    <w:name w:val="annotation text"/>
    <w:basedOn w:val="Normal"/>
    <w:link w:val="CommentTextChar"/>
    <w:uiPriority w:val="99"/>
    <w:semiHidden/>
    <w:unhideWhenUsed/>
    <w:rsid w:val="00F574B5"/>
    <w:pPr>
      <w:spacing w:line="240" w:lineRule="auto"/>
    </w:pPr>
    <w:rPr>
      <w:sz w:val="20"/>
      <w:szCs w:val="20"/>
    </w:rPr>
  </w:style>
  <w:style w:type="character" w:customStyle="1" w:styleId="CommentTextChar">
    <w:name w:val="Comment Text Char"/>
    <w:basedOn w:val="DefaultParagraphFont"/>
    <w:link w:val="CommentText"/>
    <w:uiPriority w:val="99"/>
    <w:semiHidden/>
    <w:rsid w:val="00F574B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574B5"/>
    <w:rPr>
      <w:b/>
      <w:bCs/>
    </w:rPr>
  </w:style>
  <w:style w:type="character" w:customStyle="1" w:styleId="CommentSubjectChar">
    <w:name w:val="Comment Subject Char"/>
    <w:basedOn w:val="CommentTextChar"/>
    <w:link w:val="CommentSubject"/>
    <w:uiPriority w:val="99"/>
    <w:semiHidden/>
    <w:rsid w:val="00F574B5"/>
    <w:rPr>
      <w:rFonts w:ascii="Calibri" w:eastAsia="Calibri" w:hAnsi="Calibri" w:cs="Calibri"/>
      <w:b/>
      <w:bCs/>
      <w:color w:val="000000"/>
      <w:sz w:val="20"/>
      <w:szCs w:val="20"/>
    </w:rPr>
  </w:style>
  <w:style w:type="paragraph" w:styleId="NormalWeb">
    <w:name w:val="Normal (Web)"/>
    <w:basedOn w:val="Normal"/>
    <w:uiPriority w:val="99"/>
    <w:semiHidden/>
    <w:unhideWhenUsed/>
    <w:rsid w:val="00D73A5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07EA7"/>
    <w:rPr>
      <w:b/>
      <w:bCs/>
    </w:rPr>
  </w:style>
  <w:style w:type="paragraph" w:styleId="Revision">
    <w:name w:val="Revision"/>
    <w:hidden/>
    <w:uiPriority w:val="99"/>
    <w:semiHidden/>
    <w:rsid w:val="002F30BD"/>
    <w:pPr>
      <w:spacing w:after="0" w:line="240" w:lineRule="auto"/>
    </w:pPr>
    <w:rPr>
      <w:rFonts w:ascii="Calibri" w:eastAsia="Calibri" w:hAnsi="Calibri" w:cs="Calibri"/>
      <w:color w:val="000000"/>
      <w:sz w:val="26"/>
    </w:rPr>
  </w:style>
  <w:style w:type="paragraph" w:styleId="BodyText">
    <w:name w:val="Body Text"/>
    <w:basedOn w:val="Normal"/>
    <w:link w:val="BodyTextChar"/>
    <w:unhideWhenUsed/>
    <w:rsid w:val="0048682D"/>
    <w:pPr>
      <w:spacing w:after="120" w:line="240" w:lineRule="auto"/>
      <w:ind w:left="0" w:firstLine="0"/>
      <w:jc w:val="left"/>
    </w:pPr>
    <w:rPr>
      <w:rFonts w:ascii="Arial" w:eastAsia="Times New Roman" w:hAnsi="Arial" w:cs="Times New Roman"/>
      <w:color w:val="auto"/>
      <w:sz w:val="24"/>
      <w:szCs w:val="24"/>
    </w:rPr>
  </w:style>
  <w:style w:type="character" w:customStyle="1" w:styleId="BodyTextChar">
    <w:name w:val="Body Text Char"/>
    <w:basedOn w:val="DefaultParagraphFont"/>
    <w:link w:val="BodyText"/>
    <w:rsid w:val="0048682D"/>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5A7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1141">
      <w:bodyDiv w:val="1"/>
      <w:marLeft w:val="0"/>
      <w:marRight w:val="0"/>
      <w:marTop w:val="0"/>
      <w:marBottom w:val="0"/>
      <w:divBdr>
        <w:top w:val="none" w:sz="0" w:space="0" w:color="auto"/>
        <w:left w:val="none" w:sz="0" w:space="0" w:color="auto"/>
        <w:bottom w:val="none" w:sz="0" w:space="0" w:color="auto"/>
        <w:right w:val="none" w:sz="0" w:space="0" w:color="auto"/>
      </w:divBdr>
    </w:div>
    <w:div w:id="254170114">
      <w:bodyDiv w:val="1"/>
      <w:marLeft w:val="0"/>
      <w:marRight w:val="0"/>
      <w:marTop w:val="0"/>
      <w:marBottom w:val="0"/>
      <w:divBdr>
        <w:top w:val="none" w:sz="0" w:space="0" w:color="auto"/>
        <w:left w:val="none" w:sz="0" w:space="0" w:color="auto"/>
        <w:bottom w:val="none" w:sz="0" w:space="0" w:color="auto"/>
        <w:right w:val="none" w:sz="0" w:space="0" w:color="auto"/>
      </w:divBdr>
    </w:div>
    <w:div w:id="351880605">
      <w:bodyDiv w:val="1"/>
      <w:marLeft w:val="0"/>
      <w:marRight w:val="0"/>
      <w:marTop w:val="0"/>
      <w:marBottom w:val="0"/>
      <w:divBdr>
        <w:top w:val="none" w:sz="0" w:space="0" w:color="auto"/>
        <w:left w:val="none" w:sz="0" w:space="0" w:color="auto"/>
        <w:bottom w:val="none" w:sz="0" w:space="0" w:color="auto"/>
        <w:right w:val="none" w:sz="0" w:space="0" w:color="auto"/>
      </w:divBdr>
    </w:div>
    <w:div w:id="507402773">
      <w:bodyDiv w:val="1"/>
      <w:marLeft w:val="0"/>
      <w:marRight w:val="0"/>
      <w:marTop w:val="0"/>
      <w:marBottom w:val="0"/>
      <w:divBdr>
        <w:top w:val="none" w:sz="0" w:space="0" w:color="auto"/>
        <w:left w:val="none" w:sz="0" w:space="0" w:color="auto"/>
        <w:bottom w:val="none" w:sz="0" w:space="0" w:color="auto"/>
        <w:right w:val="none" w:sz="0" w:space="0" w:color="auto"/>
      </w:divBdr>
    </w:div>
    <w:div w:id="786849288">
      <w:bodyDiv w:val="1"/>
      <w:marLeft w:val="0"/>
      <w:marRight w:val="0"/>
      <w:marTop w:val="0"/>
      <w:marBottom w:val="0"/>
      <w:divBdr>
        <w:top w:val="none" w:sz="0" w:space="0" w:color="auto"/>
        <w:left w:val="none" w:sz="0" w:space="0" w:color="auto"/>
        <w:bottom w:val="none" w:sz="0" w:space="0" w:color="auto"/>
        <w:right w:val="none" w:sz="0" w:space="0" w:color="auto"/>
      </w:divBdr>
    </w:div>
    <w:div w:id="958999300">
      <w:bodyDiv w:val="1"/>
      <w:marLeft w:val="0"/>
      <w:marRight w:val="0"/>
      <w:marTop w:val="0"/>
      <w:marBottom w:val="0"/>
      <w:divBdr>
        <w:top w:val="none" w:sz="0" w:space="0" w:color="auto"/>
        <w:left w:val="none" w:sz="0" w:space="0" w:color="auto"/>
        <w:bottom w:val="none" w:sz="0" w:space="0" w:color="auto"/>
        <w:right w:val="none" w:sz="0" w:space="0" w:color="auto"/>
      </w:divBdr>
    </w:div>
    <w:div w:id="1067146426">
      <w:bodyDiv w:val="1"/>
      <w:marLeft w:val="0"/>
      <w:marRight w:val="0"/>
      <w:marTop w:val="0"/>
      <w:marBottom w:val="0"/>
      <w:divBdr>
        <w:top w:val="none" w:sz="0" w:space="0" w:color="auto"/>
        <w:left w:val="none" w:sz="0" w:space="0" w:color="auto"/>
        <w:bottom w:val="none" w:sz="0" w:space="0" w:color="auto"/>
        <w:right w:val="none" w:sz="0" w:space="0" w:color="auto"/>
      </w:divBdr>
    </w:div>
    <w:div w:id="1135297235">
      <w:bodyDiv w:val="1"/>
      <w:marLeft w:val="0"/>
      <w:marRight w:val="0"/>
      <w:marTop w:val="0"/>
      <w:marBottom w:val="0"/>
      <w:divBdr>
        <w:top w:val="none" w:sz="0" w:space="0" w:color="auto"/>
        <w:left w:val="none" w:sz="0" w:space="0" w:color="auto"/>
        <w:bottom w:val="none" w:sz="0" w:space="0" w:color="auto"/>
        <w:right w:val="none" w:sz="0" w:space="0" w:color="auto"/>
      </w:divBdr>
    </w:div>
    <w:div w:id="1285037014">
      <w:bodyDiv w:val="1"/>
      <w:marLeft w:val="0"/>
      <w:marRight w:val="0"/>
      <w:marTop w:val="0"/>
      <w:marBottom w:val="0"/>
      <w:divBdr>
        <w:top w:val="none" w:sz="0" w:space="0" w:color="auto"/>
        <w:left w:val="none" w:sz="0" w:space="0" w:color="auto"/>
        <w:bottom w:val="none" w:sz="0" w:space="0" w:color="auto"/>
        <w:right w:val="none" w:sz="0" w:space="0" w:color="auto"/>
      </w:divBdr>
    </w:div>
    <w:div w:id="1640694903">
      <w:bodyDiv w:val="1"/>
      <w:marLeft w:val="0"/>
      <w:marRight w:val="0"/>
      <w:marTop w:val="0"/>
      <w:marBottom w:val="0"/>
      <w:divBdr>
        <w:top w:val="none" w:sz="0" w:space="0" w:color="auto"/>
        <w:left w:val="none" w:sz="0" w:space="0" w:color="auto"/>
        <w:bottom w:val="none" w:sz="0" w:space="0" w:color="auto"/>
        <w:right w:val="none" w:sz="0" w:space="0" w:color="auto"/>
      </w:divBdr>
    </w:div>
    <w:div w:id="1644431660">
      <w:bodyDiv w:val="1"/>
      <w:marLeft w:val="0"/>
      <w:marRight w:val="0"/>
      <w:marTop w:val="0"/>
      <w:marBottom w:val="0"/>
      <w:divBdr>
        <w:top w:val="none" w:sz="0" w:space="0" w:color="auto"/>
        <w:left w:val="none" w:sz="0" w:space="0" w:color="auto"/>
        <w:bottom w:val="none" w:sz="0" w:space="0" w:color="auto"/>
        <w:right w:val="none" w:sz="0" w:space="0" w:color="auto"/>
      </w:divBdr>
    </w:div>
    <w:div w:id="1737783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5/30/contents/enact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uk/ukpga/1985/51/content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modern-slavery-statement-registry.service.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fire.gov.u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D7A641258EE74C9C4D556C91CCE631" ma:contentTypeVersion="16" ma:contentTypeDescription="Create a new document." ma:contentTypeScope="" ma:versionID="73ad2b5637629e7d697941c689916d4a">
  <xsd:schema xmlns:xsd="http://www.w3.org/2001/XMLSchema" xmlns:xs="http://www.w3.org/2001/XMLSchema" xmlns:p="http://schemas.microsoft.com/office/2006/metadata/properties" xmlns:ns2="cb021dcb-b11c-49f8-826a-9712e11b14f8" xmlns:ns3="8078a49d-a66c-4abb-ae68-2b482e6dd5c7" xmlns:ns4="5565a144-a2af-4fad-bc2f-cafb023fbe7b" targetNamespace="http://schemas.microsoft.com/office/2006/metadata/properties" ma:root="true" ma:fieldsID="cc2ca159eac6ec7537da6ce897bc9a90" ns2:_="" ns3:_="" ns4:_="">
    <xsd:import namespace="cb021dcb-b11c-49f8-826a-9712e11b14f8"/>
    <xsd:import namespace="8078a49d-a66c-4abb-ae68-2b482e6dd5c7"/>
    <xsd:import namespace="5565a144-a2af-4fad-bc2f-cafb023fbe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21dcb-b11c-49f8-826a-9712e11b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69276cc-6f02-4328-8dd9-aefcde40ea4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78a49d-a66c-4abb-ae68-2b482e6dd5c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65a144-a2af-4fad-bc2f-cafb023fbe7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97e3a7a-d80b-49f0-892c-1a1ec392d2ab}" ma:internalName="TaxCatchAll" ma:showField="CatchAllData" ma:web="8078a49d-a66c-4abb-ae68-2b482e6dd5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565a144-a2af-4fad-bc2f-cafb023fbe7b" xsi:nil="true"/>
    <lcf76f155ced4ddcb4097134ff3c332f xmlns="cb021dcb-b11c-49f8-826a-9712e11b14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7CF4DC-02C8-469D-84D0-51E176437EF4}">
  <ds:schemaRefs>
    <ds:schemaRef ds:uri="http://schemas.openxmlformats.org/officeDocument/2006/bibliography"/>
  </ds:schemaRefs>
</ds:datastoreItem>
</file>

<file path=customXml/itemProps2.xml><?xml version="1.0" encoding="utf-8"?>
<ds:datastoreItem xmlns:ds="http://schemas.openxmlformats.org/officeDocument/2006/customXml" ds:itemID="{27F74AC1-16A0-4553-A421-C9B4D5287717}">
  <ds:schemaRefs>
    <ds:schemaRef ds:uri="http://schemas.microsoft.com/sharepoint/v3/contenttype/forms"/>
  </ds:schemaRefs>
</ds:datastoreItem>
</file>

<file path=customXml/itemProps3.xml><?xml version="1.0" encoding="utf-8"?>
<ds:datastoreItem xmlns:ds="http://schemas.openxmlformats.org/officeDocument/2006/customXml" ds:itemID="{1E779584-CA36-4315-A3C9-4E67D534C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21dcb-b11c-49f8-826a-9712e11b14f8"/>
    <ds:schemaRef ds:uri="8078a49d-a66c-4abb-ae68-2b482e6dd5c7"/>
    <ds:schemaRef ds:uri="5565a144-a2af-4fad-bc2f-cafb023fb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847B2-49E3-48CF-9639-2B142B50DA5B}">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e674c6b7-648a-44e3-a6aa-450dd05238eb"/>
    <ds:schemaRef ds:uri="f5539434-015e-49b5-ab57-b60322203fb9"/>
    <ds:schemaRef ds:uri="http://purl.org/dc/dcmitype/"/>
    <ds:schemaRef ds:uri="http://purl.org/dc/elements/1.1/"/>
    <ds:schemaRef ds:uri="5565a144-a2af-4fad-bc2f-cafb023fbe7b"/>
    <ds:schemaRef ds:uri="cb021dcb-b11c-49f8-826a-9712e11b14f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2897</Words>
  <Characters>16519</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SFSHQ HR MF22121212520</vt:lpstr>
    </vt:vector>
  </TitlesOfParts>
  <Company/>
  <LinksUpToDate>false</LinksUpToDate>
  <CharactersWithSpaces>19378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SFSHQ HR MF22121212520</dc:title>
  <dc:subject/>
  <dc:creator>Louise Clarkson</dc:creator>
  <cp:keywords/>
  <cp:lastModifiedBy>Lucy McMahon</cp:lastModifiedBy>
  <cp:revision>2</cp:revision>
  <cp:lastPrinted>2024-04-10T10:08:00Z</cp:lastPrinted>
  <dcterms:created xsi:type="dcterms:W3CDTF">2025-02-07T16:16:00Z</dcterms:created>
  <dcterms:modified xsi:type="dcterms:W3CDTF">2025-02-07T16:16:00Z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0x01010066D7A641258EE74C9C4D556C91CCE631</vt:lpwstr>
  </property>
</Properties>
</file>